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331F4C" w:rsidRPr="00331F4C" w:rsidTr="00331F4C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1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4D620AE" wp14:editId="602AC911">
                  <wp:extent cx="944880" cy="350520"/>
                  <wp:effectExtent l="0" t="0" r="762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1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31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5B06E7A" wp14:editId="2E756C1B">
                  <wp:extent cx="228600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31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C8B322A" wp14:editId="214183DD">
                  <wp:extent cx="228600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1021D7" wp14:editId="543BB136">
                  <wp:extent cx="228600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331F4C" w:rsidRPr="00331F4C" w:rsidRDefault="00331F4C" w:rsidP="00331F4C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Debrecen Megyei Jogú Város Önkormányzata Közgyűlésének 27/2016 (VI.23.) önkormányzati rendelete</w:t>
      </w:r>
    </w:p>
    <w:p w:rsidR="00331F4C" w:rsidRPr="00331F4C" w:rsidRDefault="00331F4C" w:rsidP="00331F4C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331F4C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Hatályos:2018-07-01 -</w:t>
      </w:r>
      <w:proofErr w:type="spellStart"/>
      <w:r w:rsidRPr="00331F4C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331F4C" w:rsidRPr="00331F4C" w:rsidRDefault="00331F4C" w:rsidP="00331F4C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Debrecen Megyei Jogú Város Önkormányzata Közgyűlésének 27/2016 (VI.23.) önkormányzati rendelete</w:t>
      </w:r>
    </w:p>
    <w:p w:rsidR="00331F4C" w:rsidRPr="00331F4C" w:rsidRDefault="00331F4C" w:rsidP="00331F4C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önkormányzati hulladékgazdálkodási közfeladat ellátásáról</w:t>
      </w:r>
    </w:p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Debrecen Megyei Jogú Város Önkormányzata Közgyűlése a hulladékról szóló 2012. évi CLXXXV. törvény 88. § (4) bekezdésében kapott felhatalmazás alapján, a Magyarország helyi önkormányzatairól szóló 2011. évi CLXXXIX. törvény 13. § (1) bekezdés 19. pontjában és a hulladékról szóló 2012. évi CLXXXV. törvény 35. §-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biztosított feladatkörében eljárva,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Debrecen Megyei Jogú Város Önkormányzata Szervezeti és Működési Szabályzatáról szóló 1/2013. (I. 24.) önkormányzati rendelete 59. § (2) bekezdés 28. pontjában meghatározott feladatkörében eljáró Debrecen Megyei Jogú Város Önkormányzata Közgyűlésének Környezetvédelmi és Városfejlesztési Bizottsága,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környezet védelmének általános szabályairól szóló 1995. évi LIII. törvény 48. § (3) bekezdésében biztosított véleményezési jogkörében eljáró Hajdú-Bihar Megyei Kormányhivatal,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gazdasági kamarákról szóló 1999. évi CXXI. törvény 37. § (4) bekezdésében biztosított véleményezési jogkörében eljáró Hajdú-Bihar megyei Kereskedelmi és Iparkamara és a Magyar Agrár-, Élelmiszergazdasági és Vidékfejlesztési Kamara Hajdú-Bihar Megyei Szervezete véleményének kikérésével, a következőket rendeli el: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Az önkormányzati hulladékgazdálkodási közfeladat tartalma, a közszolgáltatási terület határai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Debrecen Megyei Jogú Város Önkormányzata (a továbbiakban: Önkormányzat) az önkormányzati hulladékgazdálkodási közfeladat (a továbbiakban: közfeladat) ellátása során gondoskodik az Önkormányzat közigazgatási területén a hulladékgazdálkodási közszolgáltatás helyi szintű részletszabályainak a meghatározásáról, a hulladékgazdálkodási közszolgáltató kiválasztásáról, valamint a kiválasztott közszolgáltatóval történő közszolgáltatási szerződés megkötéséről.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 közfeladat ellátása érdekében az Önkormányzat az ingatlanhasználóknál keletkező települési hulladék, az elkülönítetten, gyűjtőszigeten gyűjtött települési hulladék, a házhoz menő lomtalanítás során a lomhulladék, és ahol a közszolgáltató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elszállítását az ingatlanhasználónak felajánlja,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gyűjtésére, átvételére, elszállítására, kezelésére, valamint az 1. melléklet 1. pontja szerinti hulladékgazdálkodási létesítmények üzemeltetésére, fenntartására, utógondozására hulladékgazdálkodási közszolgáltatást (a továbbiakban: közszolgáltatás) szervez és tart fenn.</w:t>
      </w:r>
      <w:proofErr w:type="gramEnd"/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0" w:name="_ftnref_22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"_ftn_22"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közszolgáltató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alvállalkozó igénybevétele útján biztosítja a (2) bekezdésben meghatározott hulladékgazdálkodási közszolgáltatási tevékenységek ellátását,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ahol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alvállalkozó a közszolgáltatás egészéhez viszonyítottan 90 %-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látja el a közszolgáltatást.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Részletes rendelkezések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közszolgáltató közszolgáltatással összefüggő jogai és kötelezettségei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2. § 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hulladékról szóló törvényben foglalt kötelezettségein túlmenően köteles az ingatlanhasználó kérelmére: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ingatlanon keletkezett települési hulladék mennyiségének megfelelő méretű,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közszolgáltatási területen képződő települési hulladék fajlagos mennyiségének (4 liter/nap/fő),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bb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ingatlanhasználók számának,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bc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ürítési elszállítási gyakoriság, valamint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bd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 házhoz menő gyűjtési rendszerben elkülönítetten gyűjtött hulladék mennyiségének figyelembevételével meghatározott,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megfelelő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számú, a közszolgáltató szállítóeszközéhez rendszeresített, jelzéssel vagy felirattal ellátott gyűjtőedényt az ingatlanhasználó rendelkezésére bocsátani a kérelem kézhezvételétől számított 15 napon belül.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közszolgáltató által biztosított, a települési hulladék,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az elkülönítetten gyűjtött hulladék gyűjtésére és tárolására szolgáló gyűjtőedények fajtáit és a bennük elhelyezhető hulladék mennyiségét az 1. melléklet 2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.,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3., 4. és 5. pontjai tartalmazzák.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1" w:name="_ftnref_15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"_ftn_15"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legalább hetente egy alkalommal köteles a vegyes hulladékot és a 10. § (2) bekezdése szerint elkülönítetten gyűjtött hulladékot az ingatlanhasználóktól elszállítani. A 2. mellékletben felsorolt területeken az ott meghatározott kivételekkel heti 2 alkalommal történik a települési hulladék elszállítása.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(4)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közszolgáltatás teljesítésében bekövetkezett változásokról – a változás bekövetkezte előtt minimum 8 nappal – az ingatlanhasználót írásban köteles értesíteni vagy felhívás közzététele útján tájékoztatni.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(5)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települési hulladék begyűjtésének és elszállításának rendjét (gyakoriság és nap) – a keletkező hulladék mennyiségének figyelembevételével – a közszolgáltató köteles meghatározni és arról az ingatlanhasználókat – változás esetén is – értesíteni. Ennek keretében a közszolgáltatónak tájékoztatnia kell az ingatlanhasználókat a hulladékgyűjtő udvaron leadható hulladékokról, valamint a hulladékgyűjtő udvar és a gyűjtőszigetek működési rendjéről.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(6)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munkaszüneti napok miatt a hulladékgazdálkodási létesítményen történő hulladék átadás-átvétele napjának áthelyezéséről az ingatlanhasználókat hirdetményben köteles tájékoztatni.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(7)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(4) - (6) bekezdésben foglaltakról az ingatlanhasználókat a saját honlapján keresztül is köteles tájékoztatni.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2" w:name="_ftnref_16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"_ftn_16"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(8)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hulladékgazdálkodási közszolgáltatási tevékenységgel összefüggő közszolgáltatási díj beszedésével kapcsolatos adatszolgáltatási kötelezettség teljesítése, valamint ügyfélszolgálati feladatok ellátásához szükséges személyes adatok kezelése során a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közszolgáltató köteles megteremteni az adatkezelés személyi és tárgyi feltételeit, köteles továbbá gondoskodni a személyes adatok biztonságáról. Az adatszolgáltatás célja a közszolgáltatással összefüggően az ingatlanhasználó személyének megállapításához, a közszolgáltatási díj beszedéséhez szükséges adatbázis létrehozása és működtetése.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3.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az ingatlanhasználó a közszolgáltatónak 3 munkanappal a hulladék keletkezését megelőzően írásban bejelenti, hogy ingatlanán az addig szokásos hulladékmennyiséget jelentősen meghaladó mennyiségű települési hulladék vagy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keletkezése várható, a közszolgáltató köteles az ingatlanhasználó által megjelölt időpontra vagy időtartamra a hulladék adott mennyiségének megfelelő gyűjtéséhez, illetve elszállításához alkalmas nagyobb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űrtartalmú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további gyűjtőedényt rendelkezésre bocsátani, az ingatlanhasználó pedig az igénybevétel díját megfizetni.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az ingatlanon keletkező települési hulladék vagy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mennyisége nem rendszeresen, hanem alkalmilag haladja meg az átadott gyűjtőedények űrtartalmát, és az ingatlanhasználó elmulasztja az (1) bekezdésben meghatározott bejelentést megtenni, a közszolgáltató jogosult, de nem köteles az így átadott, illetőleg a gyűjtőedény mellé kirakott települési hulladék vagy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elszállítására.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köteles gondoskodni a 4000 literes gyűjtőedények szükség szerinti, de legalább kéthavonkénti fertőtlenítéséről, valamint az ingatlanhasználók által szabályszerűen kihelyezett gyűjtőedények ürítése során keletkezett szennyeződés takarításáról.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(4)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tulajdonát képező, az ingatlanhasználó rendelkezésére bocsátott vagy általa bérbe vett és rendeltetésszerűen használt gyűjtőedények szükség szerinti javításáról, cseréjéről és esetleges pótlásáról az ingatlanhasználó bejelentése alapján köteles gondoskodni.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4.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közszolgáltatás keretében megtagadhatja a hulladék elszállítását, ha: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nem a közszolgáltató által rendszeresített gyűjtőedényben kerül átadásra a hulladék, vagy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szállításra átadott gyűjtőedényben a hulladékot az 5. § (7) bekezdésében foglaltak megszegésével helyezték el, és azt a közszolgáltató felhívására sem tették üríthetővé,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gyűjtőedényben veszélyes hulladékot helyeztek el,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gyűjtőedényben az 1. mellékletben foglaltaknál több hulladékot helyeztek el, emiatt az túltöltött, túlsúlyos és a gyűjtőedény nem zárható le,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3. § (2) bekezdése szerinti mulasztás esetén,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az elkülönítetten gyűjtött hulladék nem a közszolgáltató által arra rendszeresített gyűjtőedényben kerül átadásra.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3" w:name="_ftnref_17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"_ftn_17"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megtagadhatja az ingatlanhasználó által a hulladékudvarba, hulladékgazdálkodási telepre beszállított hulladék átvételét, ha az ingatlanhasználó egyébként a közszolgáltatási díj megfizetésére köteles és e kötelezettségének nem tesz eleget. A közszolgáltatási díj meg nem fizetése esetén a házhoz menő lomtalanításból származó lomhulladék átvételét akkor tagadhatja meg a közszolgáltató, ha egyébként évi egy alkalommal biztosítja annak az ingatlanhasználótól történő elszállítását.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4" w:name="_ftnref_18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"_ftn_18"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Koordináló szervtől szolgáltatási díjra, az Önkormányzattól pedig a közszolgáltatási kötelezettségek teljesítésével összefüggésben felmerülő, bevételekkel nem fedezett, indokolt költségeinek ellentételezésére jogosult a hulladékgazdálkodási közszolgáltatási szerződésben foglaltak szerint.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4/</w:t>
      </w:r>
      <w:proofErr w:type="gramStart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 és a közszolgáltató közötti hulladékgazdálkodási közszolgáltatási szerződésnek a hulladékról szóló törvényben felsorolt tartalmi elemeken túl legalább az alábbiakat kell tartalmaznia: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az Önkormányzat és a közszolgáltató jogait, kötelezettségeit;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b.) a felek kapcsolattartásért felelős képviselőit;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c.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közszolgáltatás minőségi ismérveit, a minősítési osztályt;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d.) a közszolgáltatás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finanszírozásának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elveit és módszereit, valamint az Önkormányzatnak a közszolgáltatás finanszírozásában vállalt kötelezettsége teljesítésére vonatkozó feltételeket és biztosítékokat;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a közszolgáltatás teljesítésének idejét és igazolását;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a szerződés időtartamát;</w:t>
      </w:r>
    </w:p>
    <w:p w:rsidR="00331F4C" w:rsidRPr="00331F4C" w:rsidRDefault="00331F4C" w:rsidP="00331F4C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a szerződés módosításának és megszűnésének eseteit.</w:t>
      </w:r>
    </w:p>
    <w:p w:rsidR="00331F4C" w:rsidRPr="00331F4C" w:rsidRDefault="00331F4C" w:rsidP="00331F4C">
      <w:pPr>
        <w:spacing w:after="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Az ingatlanhasználó közszolgáltatással összefüggő jogai és kötelezettségei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5.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ingatlanhasználó a hulladékról szóló törvényben foglalt kötelezettségein túlmenően köteles: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közszolgáltatónak 8 napon belül bejelenteni az ingatlanon lakók számát, az igényelt gyűjtőedény űrméretét, az előreláthatólag az ingatlanán keletkező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mennyiségét, ha bármilyen okból (pl.: tulajdonosváltozás) a közszolgáltatás igénybevételére kötelezetté válik,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a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gyűjtése és tárolása során megfelelő gondossággal eljárni, annak érdekében, hogy a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mások életét, testi épségét, egészségét és jó közérzetét ne veszélyeztesse, Debrecen város természetes és épített környezetét ne szennyezze, a növény- és állatvilágot ne károsítsa, a közrendet és a közbiztonságot ne zavarja.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 a közszolgáltatónak történő átadásáig a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gyűjtésére, tárolására a közszolgáltató szállítóeszközéhez rendszeresített gyűjtőedényt köteles igénybe venni.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 a közszolgáltatótól igényelt és átvett gyűjtőedényeket az ingatlana területén belül köteles elhelyezni, illetve tárolni. Az átvett gyűjtőedényeket közterületen csak a települési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elszállítása céljából és csak a közszolgáltató által megjelölt szállítási napot megelőző napon 18 órától helyezheti ki a közterületre. A hulladék elszállítását követően még a szállítás napján köteles a gyűjtőedényt az ingatlanhasználó az ingatlanára visszavinni.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(4)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ingatlanhasználónak a települési hulladék és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 fedelét lecsukott állapotban kell tartania, mind az ingatlanán történő tároláskor, mind pedig a közterületre történő kihelyezésekor. A települési hulladékot és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biohulladékot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gyűjtőedényben, az ingatlanhasználó úgy köteles elhelyezni, hogy az a gyűjtőedény mozgatásakor és ürítésekor ne szóródjon, valamint a gépi ürítést ne akadályozza. A kihelyezett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 nem akadályozhatja a jármű-, és gyalogos forgalmat és elhelyezése nem járhat baleset vagy károkozás veszélyének előidézésével.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(5)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 köteles gondoskodni a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gyűjtőedények tisztántartásáról, fertőtlenítéséről, rendeltetésszerű használatáról, valamint környezetük tisztántartásáról a 3. § (3) bekezdése szerinti gyűjtőedény kivételével.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(6)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 rendeltetéstől eltérő használata, eltűnése vagy megsemmisülése miatt keletkezett kárt az az ingatlanhasználó köteles megtéríteni, aki azt a közszolgáltatótól átvette és az átvételt az aláírásával igazolta.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(7)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 a gyűjtőedényben a települési hulladékot és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biohulladékot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úgy elhelyezni, hogy az ne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tömörödjön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préselődjön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össze, ne fagyjon bele a gyűjtőedénybe, illetve ne akadályozza, vagy tegye lehetetlenné a gyűjtőedény ürítését. A közszolgáltató felhívására az ingatlanhasználó köteles a gyűjtőedényt üríthetővé, illetve használhatóvá tenni, és az ebből eredő kárt 30 napon belül a közszolgáltatónak megtéríteni.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(8)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az ingatlanhasználó, akinek ingatlanán települési hulladék keletkezik, de az ingatlana egyidejűleg gazdálkodó szervezet cégnyilvántartásban bejegyzett székhelyéül, telephelyéül vagy fióktelepéül is szolgál, köteles a települési hulladékát a gazdálkodó szervezetnek az ingatlanon folytatott gazdasági tevékenysége során keletkezett egyéb hulladékától elkülönítetten gyűjteni.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6.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ingatlanonként legfeljebb két személy által lakott két önálló 50 m-es körzetben elhelyezkedő lakóingatlan esetében a települési hulladékkal kapcsolatos közszolgáltatás közösen is igénybe vehető. Ilyenkor az érintetteknek a közszolgáltató részére írásban nyilatkozniuk kell arról, hogy a gyűjtőedényt melyik ingatlanon tárolják, és adják át ürítésre, valamint arról, hogy a közszolgáltatást melyik ingatlanhasználó fizeti, vagy a két használó milyen arányban fizeti, és a közszolgáltatás díját melyik ingatlanhasználó részére kell  kiszámlázni.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lakóingatlant egyedül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életvitelszerűen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használó természetes személy ingatlanhasználó részére a hulladékgazdálkodási közszolgáltatás végzésének feltételeiről szóló kormányrendelet szerinti igazolást a jegyző adja ki. Az igazolás kiállítása iránti kérelmet a 3. melléklet szerinti formanyomtatványon kell benyújtani.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ingatlanhasználó az ingatlanán alkalmilag keletkező települési hulladékot  az 1. melléklet 1. pontjában meghatározott létesítményekbe maga is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elszállíthatja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ott díjmentesen elhelyezheti. Az ingyenesen elhelyezhető települési hulladék mennyisége legfeljebb 200 kg, a veszélyes hulladék mennyisége alkalmanként legfeljebb 100 kg lehet.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hulladékgazdálkodási szerződés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7.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hulladékgazdálkodási közszolgáltatás igénybevételére az ingatlanhasználó és a közszolgáltató szerződést köt.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(1) bekezdés szerinti szerződésnek legalább az alábbiakat kell tartalmaznia: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szerződő felek (ingatlanhasználó, közszolgáltató) megnevezése,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közszolgáltatás igénybevételének kezdő napja,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teljesítés helye,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az ingatlanhasználónak átadott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gyűjtőedény(</w:t>
      </w:r>
      <w:proofErr w:type="spellStart"/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jellemzőinek, űrtartalmának és darabszámának, valamint a gyűjtőedényben elhelyezhető települési hulladék és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összetevőinek meghatározása,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ürítési gyakoriság és az ürítés ideje,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ingatlanhasználó által meghatározott, az ingatlanon előreláthatólag keletkező hulladék mennyisége, amelyre a közszolgáltatást az ingatlanhasználó igénybe veszi,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gyűjtőedény használatának jogcíme és módja,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közszolgáltatási díj és alkalmazásának feltételei,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a szerződés módosításának, szüneteltetésének, megszüntetésének módja, feltételei,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a közszolgáltatás ellátását szabályozó jogszabályok meghatározása,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a szerződés megkötésének helye és ideje,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a szerződő felek aláírása.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Az üdülőingatlanokra vonatkozó sajátos szabályok, az ingatlanhasználó kérésére történő szüneteltetés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5" w:name="_ftnref_19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"_ftn_19"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8.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köteles az Önkormányzat közigazgatási területén található, az ingatlan-nyilvántartásban üdülőként bejegyzett ingatlan vonatkozásában a teljes naptári évben biztosítani a közszolgáltatást a vegyes hulladékra vonatkozó gyűjtési gyakoriság mellett.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az ingatlanhasználó bármilyen ingatlanát meghatározott időszakban nem használja, a közszolgáltatótól írásban kérheti a közszolgáltatás szüneteltetését. A közszolgáltatás szüneteltetése üdülőingatlan esetében a bejelentést követő hónap első napjától maximum hat hónapig, egyéb ingatlan esetében a szüneteltetésre okot adó körülmény megszűnésének bejelentéséig tarthat. Az ingatlanhasználó köteles nyilatkozatot tenni arról, hogy a szüneteltetés időszaka alatt az ingatlant nem használja.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Amennyiben az ingatlanhasználó a kérelme ellenére az ingatlanát mégis használja, a közszolgáltatás szüneteltetése megszakad, és az ingatlanhasználó köteles a közszolgáltatást igénybe venni és a hulladékgazdálkodási közszolgáltatási díjat megfizetni.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A lomhulladék kezelésére vonatkozó szabályok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9.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lomhulladék kezelésének megszervezéséről és lebonyolításáról minden év április első munkanapja és november utolsó munkanapja közötti időszakban, valamint a közterületen elhelyezett fenyőfa összegyűjtéséről, elszállításáról és hasznosításáról a karácsonyi ünnepeket követően gondoskodik a közszolgáltató.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közszolgáltató köteles a lomhulladék - általa meghatározott -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körzetenkénti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begyűjtésének és elszállításának ütemezését a gazdaságossági szempontok figyelembevételével megtervezni. A begyűjtést úgy kell ütemezni, hogy az egyes körzetekhez rendelt begyűjtési napok ciklikusan ismétlődjenek az időszakon belül egyenletes eloszlásban.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ingatlanhasználó – társasházak esetében a közös képviselő – bejelentése alapján, egyeztetett időpontban, a megrendelt címre érkezve végzi a lomhulladék begyűjtését. A megrendelés felvétele előzetesen telefonon történik, mely során a közszolgáltató köteles rögzíteni az alábbi adatokat: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begyűjtést megrendelő lakcíme,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begyűjtés időpontja és helye,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lomhulladék becsült térfogata,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begyűjtést kérő megrendelő telefonszáma.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(4)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lomhulladékot az ingatlanhasználó a közszolgáltató által megjelölt szállítási napot megelőző napon 18 órától úgy helyezheti el közterületen, hogy az a jármű- és a gyalogos forgalmat ne akadályozza, a zöldterületeket és a növényzetet ne károsítsa, illetve ne járjon baleset vagy károkozás veszélyének előidézésével.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Az elkülönített települési hulladék gyűjtésére vonatkozó szabályok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10. § (1)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közszolgáltatási területen elkülönített hulladékgyűjtési rendszert működtet.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(2)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házhoz menő elkülönített hulladékgyűjtési rendszer az alábbiak szerint vehető igénybe: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nem ledobós hulladékgyűjtési rendszerű társasházak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ingatlanhasználói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egyedi jelöléssel ellátott gyűjtőedényben a feliratnak megfelelően a műanyag-, fém-, papírhulladékot együttesen helyezhetik el.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családi házas ingatlanhasználók egyedi jelzéssel ellátott gyűjtőedényben a feliratnak megfelelően kötelesek a műanyag, a fém, és papírhulladékot gyűjteni.</w:t>
      </w:r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gyűjtőedényeket az elkülönített gyűjtésre kijelölt napon helyezhetik ki. A közszolgáltató a hulladékgyűjtő zsákokat az ingatlanhasználók részére az elszállításkor pótolja.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(3)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elkülönített települési hulladék gyűjtése során azokban a társasházakban, ahol a közszolgáltató azt felajánlja és az ingatlantulajdonosok azt elfogadják, a lépcsőházban elhelyezett, külön e célra rendszeresített gyűjtőedényben papírgyűjtésre van lehetőség.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(4)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4. mellékletben meghatározott területeken a közszolgáltató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biohulladékot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heti egy alkalommal szállítja el.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(5)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közszolgáltató a közszolgáltatás keretén belül a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elkülönített gyűjtésére az ingatlanhasználók részére 1 darab 120 literes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gyűjtőedényt biztosít.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6" w:name="_ftnref_20"/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"_ftn_20"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"/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(6)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elkülönítetten gyűjtött zöldhulladék elszállítását a közszolgáltató házhoz menő módon januárban legalább 2 alkalommal, illetve a Debreceni Regionális Hulladéklerakó erre kijelölt gyűjtőpontján való átvétel útján egész évben biztosítja.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 hulladékgazdálkodási közszolgáltatási díj megfizetésének rendje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11. §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ingatlanhasználó a hulladékgazdálkodási közszolgáltatás ellátásáért a hulladékgazdálkodási közszolgáltatási díjat a Koordináló szerv részére köteles számla ellenében megfizetni.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Hatályba léptető és hatályon kívül helyező rendelkezések</w:t>
      </w:r>
    </w:p>
    <w:p w:rsidR="00331F4C" w:rsidRPr="00331F4C" w:rsidRDefault="00331F4C" w:rsidP="00331F4C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12. § 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2016. július 1. napján lép hatályba.</w:t>
      </w: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§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Start w:id="7" w:name="_ftnref_21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"_ftn_21"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"/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4585"/>
      </w:tblGrid>
      <w:tr w:rsidR="00331F4C" w:rsidRPr="00331F4C" w:rsidTr="00331F4C">
        <w:trPr>
          <w:tblCellSpacing w:w="0" w:type="dxa"/>
        </w:trPr>
        <w:tc>
          <w:tcPr>
            <w:tcW w:w="4770" w:type="dxa"/>
            <w:vAlign w:val="center"/>
            <w:hideMark/>
          </w:tcPr>
          <w:p w:rsidR="00331F4C" w:rsidRPr="00331F4C" w:rsidRDefault="00331F4C" w:rsidP="00331F4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lastRenderedPageBreak/>
              <w:t xml:space="preserve">Dr. Szekeres Antal </w:t>
            </w:r>
            <w:proofErr w:type="spellStart"/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sk</w:t>
            </w:r>
            <w:proofErr w:type="spellEnd"/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.</w:t>
            </w:r>
          </w:p>
          <w:p w:rsidR="00331F4C" w:rsidRPr="00331F4C" w:rsidRDefault="00331F4C" w:rsidP="00331F4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4830" w:type="dxa"/>
            <w:vAlign w:val="center"/>
            <w:hideMark/>
          </w:tcPr>
          <w:p w:rsidR="00331F4C" w:rsidRPr="00331F4C" w:rsidRDefault="00331F4C" w:rsidP="00331F4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Dr. Papp László </w:t>
            </w:r>
            <w:proofErr w:type="spellStart"/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sk</w:t>
            </w:r>
            <w:proofErr w:type="spellEnd"/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.</w:t>
            </w:r>
          </w:p>
          <w:p w:rsidR="00331F4C" w:rsidRPr="00331F4C" w:rsidRDefault="00331F4C" w:rsidP="00331F4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331F4C" w:rsidRPr="00331F4C" w:rsidRDefault="00331F4C" w:rsidP="00331F4C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</w:t>
      </w:r>
    </w:p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pict>
          <v:rect id="_x0000_i1027" style="width:312.85pt;height:1.5pt" o:hrpct="0" o:hrstd="t" o:hr="t" fillcolor="#a0a0a0" stroked="f"/>
        </w:pict>
      </w:r>
    </w:p>
    <w:bookmarkStart w:id="8" w:name="_ftn_22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"_ftnref_22"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19/2018. (VI. 28.) önkormányzati rendelet 1.§-</w:t>
      </w: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 2018. július 1-jétől.</w:t>
      </w:r>
    </w:p>
    <w:bookmarkStart w:id="9" w:name="_ftn_15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"_ftnref_15"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10/2017. (III. 30.) önkormányzati rendelete. Hatályos 2017. </w:t>
      </w:r>
      <w:proofErr w:type="spell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műrcius</w:t>
      </w:r>
      <w:proofErr w:type="spell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31-től.</w:t>
      </w:r>
    </w:p>
    <w:bookmarkStart w:id="10" w:name="_ftn_16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"_ftnref_16"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kiegészítette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30/2017. (VIII. 31.) önkormányzati rendelete. Hatályos 2017. szeptember 1-jétől.</w:t>
      </w:r>
    </w:p>
    <w:bookmarkStart w:id="11" w:name="_ftn_17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"_ftnref_17"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1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10/2017. (III. 30.) önkormányzati rendelete. Hatályos 2017. március 31-től.</w:t>
      </w:r>
    </w:p>
    <w:bookmarkStart w:id="12" w:name="_ftn_18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"_ftnref_18"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2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10/2017. (III. 30.) önkormányzati rendelete. Hatályos 2017. március 31-től.</w:t>
      </w:r>
    </w:p>
    <w:bookmarkStart w:id="13" w:name="_ftn_19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"_ftnref_19"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3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10/2017. (III. 30.) önkormányzati rendelete. Hatályos 2017. március 31-től</w:t>
      </w:r>
    </w:p>
    <w:bookmarkStart w:id="14" w:name="_ftn_20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"_ftnref_20"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4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kiegészítette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DMJV 10/2017. (III. 30.) önkormányzati rendelete. Hatályos 2017. március 31-től.</w:t>
      </w:r>
    </w:p>
    <w:bookmarkStart w:id="15" w:name="_ftn_21"/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"http://www.njt.hu/njtonkorm.php?njtcp=eh7eg0ed9dr2eo9dt4ee9em8cj1bz0bw9cc8bz5ce4cb9g" \l "_ftnref_21" \o "" </w:instrTex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331F4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5"/>
    </w:p>
    <w:p w:rsidR="00331F4C" w:rsidRPr="00331F4C" w:rsidRDefault="00331F4C" w:rsidP="00331F4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2010. évi CXXX. tv. 12. § (2) bekezdése alapján 2016. július 2. napján hatályát veszti.</w:t>
      </w:r>
    </w:p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31F4C" w:rsidRPr="00331F4C" w:rsidRDefault="00331F4C" w:rsidP="00331F4C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331F4C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331F4C" w:rsidRPr="00331F4C" w:rsidTr="00331F4C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331F4C" w:rsidRPr="00331F4C" w:rsidTr="0033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8" w:tgtFrame="_blank" w:history="1">
              <w:r w:rsidRPr="00331F4C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2. sz.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166.16 KB</w:t>
            </w:r>
          </w:p>
        </w:tc>
      </w:tr>
      <w:tr w:rsidR="00331F4C" w:rsidRPr="00331F4C" w:rsidTr="0033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9" w:tgtFrame="_blank" w:history="1">
              <w:r w:rsidRPr="00331F4C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4. sz.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120.56 KB</w:t>
            </w:r>
          </w:p>
        </w:tc>
      </w:tr>
      <w:tr w:rsidR="00331F4C" w:rsidRPr="00331F4C" w:rsidTr="0033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10" w:tgtFrame="_blank" w:history="1">
              <w:r w:rsidRPr="00331F4C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1. sz.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171.63 KB</w:t>
            </w:r>
          </w:p>
        </w:tc>
      </w:tr>
      <w:tr w:rsidR="00331F4C" w:rsidRPr="00331F4C" w:rsidTr="0033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11" w:tgtFrame="_blank" w:history="1">
              <w:r w:rsidRPr="00331F4C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3. sz.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331F4C" w:rsidRPr="00331F4C" w:rsidRDefault="00331F4C" w:rsidP="00331F4C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331F4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17.64 KB</w:t>
            </w:r>
          </w:p>
        </w:tc>
      </w:tr>
    </w:tbl>
    <w:p w:rsidR="00331F4C" w:rsidRPr="00331F4C" w:rsidRDefault="00331F4C" w:rsidP="00331F4C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1F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31F4C" w:rsidRPr="00331F4C" w:rsidRDefault="00331F4C" w:rsidP="00331F4C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331F4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331F4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331F4C">
          <w:rPr>
            <w:rFonts w:ascii="Verdana" w:eastAsia="Times New Roman" w:hAnsi="Verdana" w:cs="Times New Roman"/>
            <w:color w:val="969696"/>
            <w:sz w:val="17"/>
            <w:szCs w:val="17"/>
            <w:lang w:eastAsia="hu-HU"/>
          </w:rPr>
          <w:t>Az Önkormányzati Rendelettárban elérhető szövegek tekintetében a Közlönykiadó minden jogot fenntart!</w:t>
        </w:r>
      </w:hyperlink>
      <w:r w:rsidRPr="00331F4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4937D4" w:rsidRPr="00331F4C" w:rsidRDefault="004937D4" w:rsidP="00331F4C">
      <w:bookmarkStart w:id="16" w:name="_GoBack"/>
      <w:bookmarkEnd w:id="16"/>
    </w:p>
    <w:sectPr w:rsidR="004937D4" w:rsidRPr="003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4"/>
    <w:rsid w:val="00331F4C"/>
    <w:rsid w:val="004937D4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8CDA36-DEBD-499D-B537-1D4A7CE5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13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6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52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8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6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45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07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7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512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/adl_id/3181/125517/174550/1467017676_2szmellekle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njt.hu/onkorm/attachments/adl_id/3181/125517/275825/1518518866_14__melleklet.docx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njt.hu/onkorm/attachments/adl_id/3181/125517/224238/1491466887_1_sz_mellekle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jt.hu/onkorm/attachments/adl_id/3181/125517/174550/1467017691_4szmellek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3034</Words>
  <Characters>20941</Characters>
  <Application>Microsoft Office Word</Application>
  <DocSecurity>0</DocSecurity>
  <Lines>174</Lines>
  <Paragraphs>47</Paragraphs>
  <ScaleCrop>false</ScaleCrop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László</cp:lastModifiedBy>
  <cp:revision>2</cp:revision>
  <dcterms:created xsi:type="dcterms:W3CDTF">2018-01-16T10:30:00Z</dcterms:created>
  <dcterms:modified xsi:type="dcterms:W3CDTF">2018-07-23T10:43:00Z</dcterms:modified>
</cp:coreProperties>
</file>