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1500"/>
        <w:gridCol w:w="7572"/>
      </w:tblGrid>
      <w:tr w:rsidR="006C58E8" w:rsidRPr="006C58E8" w:rsidTr="006C58E8">
        <w:trPr>
          <w:tblCellSpacing w:w="0" w:type="dxa"/>
          <w:jc w:val="right"/>
        </w:trPr>
        <w:tc>
          <w:tcPr>
            <w:tcW w:w="1500" w:type="dxa"/>
            <w:vAlign w:val="center"/>
            <w:hideMark/>
          </w:tcPr>
          <w:p w:rsidR="006C58E8" w:rsidRPr="006C58E8" w:rsidRDefault="006C58E8" w:rsidP="006C5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0435" cy="353695"/>
                  <wp:effectExtent l="0" t="0" r="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4"/>
                          <a:srcRect/>
                          <a:stretch>
                            <a:fillRect/>
                          </a:stretch>
                        </pic:blipFill>
                        <pic:spPr bwMode="auto">
                          <a:xfrm>
                            <a:off x="0" y="0"/>
                            <a:ext cx="940435" cy="353695"/>
                          </a:xfrm>
                          <a:prstGeom prst="rect">
                            <a:avLst/>
                          </a:prstGeom>
                          <a:noFill/>
                          <a:ln w="9525">
                            <a:noFill/>
                            <a:miter lim="800000"/>
                            <a:headEnd/>
                            <a:tailEnd/>
                          </a:ln>
                        </pic:spPr>
                      </pic:pic>
                    </a:graphicData>
                  </a:graphic>
                </wp:inline>
              </w:drawing>
            </w:r>
          </w:p>
        </w:tc>
        <w:tc>
          <w:tcPr>
            <w:tcW w:w="0" w:type="auto"/>
            <w:vAlign w:val="center"/>
            <w:hideMark/>
          </w:tcPr>
          <w:p w:rsidR="006C58E8" w:rsidRPr="006C58E8" w:rsidRDefault="006C58E8" w:rsidP="006C58E8">
            <w:pPr>
              <w:spacing w:after="0" w:line="240" w:lineRule="auto"/>
              <w:jc w:val="right"/>
              <w:rPr>
                <w:rFonts w:ascii="Times New Roman" w:eastAsia="Times New Roman" w:hAnsi="Times New Roman" w:cs="Times New Roman"/>
                <w:sz w:val="24"/>
                <w:szCs w:val="24"/>
              </w:rPr>
            </w:pPr>
            <w:r w:rsidRPr="006C58E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5"/>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6C58E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24155" cy="241300"/>
                  <wp:effectExtent l="19050" t="0" r="4445" b="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6"/>
                          <a:srcRect/>
                          <a:stretch>
                            <a:fillRect/>
                          </a:stretch>
                        </pic:blipFill>
                        <pic:spPr bwMode="auto">
                          <a:xfrm>
                            <a:off x="0" y="0"/>
                            <a:ext cx="224155" cy="2413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24155" cy="241300"/>
                  <wp:effectExtent l="19050" t="0" r="4445" b="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7"/>
                          <a:srcRect/>
                          <a:stretch>
                            <a:fillRect/>
                          </a:stretch>
                        </pic:blipFill>
                        <pic:spPr bwMode="auto">
                          <a:xfrm>
                            <a:off x="0" y="0"/>
                            <a:ext cx="224155" cy="241300"/>
                          </a:xfrm>
                          <a:prstGeom prst="rect">
                            <a:avLst/>
                          </a:prstGeom>
                          <a:noFill/>
                          <a:ln w="9525">
                            <a:noFill/>
                            <a:miter lim="800000"/>
                            <a:headEnd/>
                            <a:tailEnd/>
                          </a:ln>
                        </pic:spPr>
                      </pic:pic>
                    </a:graphicData>
                  </a:graphic>
                </wp:inline>
              </w:drawing>
            </w:r>
            <w:r w:rsidRPr="006C58E8">
              <w:rPr>
                <w:rFonts w:ascii="Times New Roman" w:eastAsia="Times New Roman" w:hAnsi="Times New Roman" w:cs="Times New Roman"/>
                <w:sz w:val="24"/>
                <w:szCs w:val="24"/>
              </w:rPr>
              <w:t xml:space="preserve">  </w:t>
            </w:r>
          </w:p>
        </w:tc>
      </w:tr>
    </w:tbl>
    <w:p w:rsidR="006C58E8" w:rsidRPr="006C58E8" w:rsidRDefault="006C58E8" w:rsidP="006C58E8">
      <w:pPr>
        <w:spacing w:after="0" w:line="240" w:lineRule="auto"/>
        <w:jc w:val="center"/>
        <w:textAlignment w:val="center"/>
        <w:rPr>
          <w:rFonts w:ascii="Times" w:eastAsia="Times New Roman" w:hAnsi="Times" w:cs="Times"/>
          <w:b/>
          <w:bCs/>
          <w:color w:val="000000"/>
          <w:sz w:val="31"/>
          <w:szCs w:val="31"/>
        </w:rPr>
      </w:pPr>
      <w:r w:rsidRPr="006C58E8">
        <w:rPr>
          <w:rFonts w:ascii="Times" w:eastAsia="Times New Roman" w:hAnsi="Times" w:cs="Times"/>
          <w:b/>
          <w:bCs/>
          <w:color w:val="000000"/>
          <w:sz w:val="31"/>
          <w:szCs w:val="31"/>
        </w:rPr>
        <w:t>Konyár Község Önkormányzat Képviselő-testületének 17/2016. (VIII.25.) önkormányzati rendelete</w:t>
      </w:r>
    </w:p>
    <w:p w:rsidR="006C58E8" w:rsidRPr="006C58E8" w:rsidRDefault="006C58E8" w:rsidP="006C58E8">
      <w:pPr>
        <w:spacing w:after="0" w:line="240" w:lineRule="auto"/>
        <w:jc w:val="center"/>
        <w:textAlignment w:val="center"/>
        <w:rPr>
          <w:rFonts w:ascii="Times" w:eastAsia="Times New Roman" w:hAnsi="Times" w:cs="Times"/>
          <w:color w:val="000000"/>
          <w:sz w:val="15"/>
          <w:szCs w:val="15"/>
        </w:rPr>
      </w:pPr>
      <w:r w:rsidRPr="006C58E8">
        <w:rPr>
          <w:rFonts w:ascii="Times" w:eastAsia="Times New Roman" w:hAnsi="Times" w:cs="Times"/>
          <w:color w:val="000000"/>
          <w:sz w:val="15"/>
          <w:szCs w:val="15"/>
        </w:rPr>
        <w:t>Hatályos:2018-03-22 -tól</w:t>
      </w:r>
    </w:p>
    <w:p w:rsidR="006C58E8" w:rsidRPr="006C58E8" w:rsidRDefault="006C58E8" w:rsidP="006C58E8">
      <w:pPr>
        <w:spacing w:after="80" w:line="240" w:lineRule="auto"/>
        <w:jc w:val="center"/>
        <w:rPr>
          <w:rFonts w:ascii="Times" w:eastAsia="Times New Roman" w:hAnsi="Times" w:cs="Times"/>
          <w:b/>
          <w:bCs/>
          <w:sz w:val="24"/>
          <w:szCs w:val="24"/>
        </w:rPr>
      </w:pPr>
      <w:r w:rsidRPr="006C58E8">
        <w:rPr>
          <w:rFonts w:ascii="Times" w:eastAsia="Times New Roman" w:hAnsi="Times" w:cs="Times"/>
          <w:b/>
          <w:bCs/>
          <w:sz w:val="24"/>
          <w:szCs w:val="24"/>
        </w:rPr>
        <w:t>Konyár Község Önkormányzat Képviselő-testületének 17/2016. (VIII.25.) önkormányzati rendelete</w:t>
      </w:r>
    </w:p>
    <w:p w:rsidR="006C58E8" w:rsidRPr="006C58E8" w:rsidRDefault="006C58E8" w:rsidP="006C58E8">
      <w:pPr>
        <w:spacing w:line="240" w:lineRule="auto"/>
        <w:jc w:val="center"/>
        <w:rPr>
          <w:rFonts w:ascii="Times" w:eastAsia="Times New Roman" w:hAnsi="Times" w:cs="Times"/>
          <w:b/>
          <w:bCs/>
          <w:sz w:val="24"/>
          <w:szCs w:val="24"/>
        </w:rPr>
      </w:pPr>
      <w:r w:rsidRPr="006C58E8">
        <w:rPr>
          <w:rFonts w:ascii="Times" w:eastAsia="Times New Roman" w:hAnsi="Times" w:cs="Times"/>
          <w:b/>
          <w:bCs/>
          <w:sz w:val="24"/>
          <w:szCs w:val="24"/>
        </w:rPr>
        <w:t>A települési hulladékkal kapcsolatos önkormányzati hulladékgazdálkodási közfeladat és a hulladékgazdálkodási közszolgáltatás ellátásáról.</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KONYÁR KÖZSÉG ÖNKORMÁNYZAT KÉPVISELŐ-TESTÜLETÉNEK</w:t>
      </w:r>
    </w:p>
    <w:p w:rsidR="006C58E8" w:rsidRPr="006C58E8" w:rsidRDefault="006C58E8" w:rsidP="006C58E8">
      <w:pPr>
        <w:spacing w:after="20" w:line="240" w:lineRule="auto"/>
        <w:ind w:firstLine="180"/>
        <w:jc w:val="center"/>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7/2018. (VI. 28.), ​1/2018. (I. 25.), 32/2017. (XI. 30.), 19/2016. (X. 27.) számú önkormányzati rendelettel módosított</w:t>
      </w:r>
    </w:p>
    <w:p w:rsidR="006C58E8" w:rsidRPr="006C58E8" w:rsidRDefault="006C58E8" w:rsidP="006C58E8">
      <w:pPr>
        <w:spacing w:after="20" w:line="240" w:lineRule="auto"/>
        <w:ind w:firstLine="180"/>
        <w:jc w:val="center"/>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17/2016. (VIII.25.) önkormányzati rendelete</w:t>
      </w:r>
    </w:p>
    <w:p w:rsidR="006C58E8" w:rsidRPr="006C58E8" w:rsidRDefault="006C58E8" w:rsidP="006C58E8">
      <w:pPr>
        <w:spacing w:after="20" w:line="240" w:lineRule="auto"/>
        <w:ind w:firstLine="180"/>
        <w:jc w:val="center"/>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 xml:space="preserve">a települési hulladékkal kapcsolatos önkormányzati hulladékgazdálkodási közfeladat és a hulladékgazdálkodási közszolgáltatás ellátásáról </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Konyár Község Önkormányzat Képviselő-testülete a hulladékról szóló 2012. évi CLXXXV. törvény (a továbbiakban: Ht.) 35. § (1)-ben és 88. § (4) bekezdés a), b) és c) pontjában foglalt felhatalmazás alapján, a Magyarország helyi önkormányzatairól szóló 2011. évi CLXXXIX. törvény 13. § (1) bekezdés 19. pontja szerinti feladatkörében eljárva a következőket rendeli el:</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Általános rendelkezések</w:t>
      </w:r>
    </w:p>
    <w:p w:rsidR="006C58E8" w:rsidRPr="006C58E8" w:rsidRDefault="006C58E8" w:rsidP="006C58E8">
      <w:pPr>
        <w:spacing w:after="20" w:line="240" w:lineRule="auto"/>
        <w:ind w:firstLine="180"/>
        <w:jc w:val="center"/>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rendelet célja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 xml:space="preserve">1. § </w:t>
      </w:r>
      <w:r w:rsidRPr="006C58E8">
        <w:rPr>
          <w:rFonts w:ascii="Times" w:eastAsia="Times New Roman" w:hAnsi="Times" w:cs="Times"/>
          <w:sz w:val="24"/>
          <w:szCs w:val="24"/>
        </w:rPr>
        <w:t>(1) Konyár Község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Zrt. (továbbiakban: Koordináló szerv) közreműködésével biztosítja. </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rendelet hatálya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2. §</w:t>
      </w:r>
      <w:r w:rsidRPr="006C58E8">
        <w:rPr>
          <w:rFonts w:ascii="Times" w:eastAsia="Times New Roman" w:hAnsi="Times" w:cs="Times"/>
          <w:sz w:val="24"/>
          <w:szCs w:val="24"/>
        </w:rPr>
        <w:t xml:space="preserve"> (1) A közszolgáltató Konyár község közigazgatási területén (bel- és külterületén) köteles biztosítani a települési hulladékkal kapcsolatos hulladékgazdálkodási közszolgáltatást (közszolgáltatási terület).</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rendelet személyi hatálya az (1) bekezdésben meghatározott közszolgáltatási területen lévő ingatlan használójára (tulajdonos, vagyonkezelő, birtokos), valamint a hulladékgazdálkodási közszolgáltatást ellátó közszolgáltatóra terjed ki.</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3. §</w:t>
      </w:r>
      <w:r w:rsidRPr="006C58E8">
        <w:rPr>
          <w:rFonts w:ascii="Times" w:eastAsia="Times New Roman" w:hAnsi="Times" w:cs="Times"/>
          <w:sz w:val="24"/>
          <w:szCs w:val="24"/>
        </w:rPr>
        <w:t xml:space="preserve"> (1)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w:t>
      </w: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Konyár Község közigazgatási területén a települési hulladékkal kapcsolatos közfeladat ellátása keretében biztosított hulladékgazdálkodási közszolgáltatás teljesítésére a Debreceni Hulladék Közszolgáltató Nonprofit Kft. (4031 Debrecen, István u. 136.) (a továbbiakban: Közszolgáltató) jogosult és köteles. A Közszolgáltató végzi Konyár Község településen a hulladék gyűjtését, szállítását és gondoskodik a hulladék elhelyezéséről. A Közszolgáltató a hulladékgazdálkodási tevékenységének végzésével a Bihari Hulladékgazdálkodási Nonprofit Kft. (4100 Berettyóújfalu, Oláh Zs. u. 1-1.) közszolgáltatói alvállalkozót (a továbbiakban: közszolgáltatói alvállalkozó) bízza meg. A közszolgáltatói alvállalkozónak a közszolgáltatás egészéhez viszonyított aránya 99,3 %.</w:t>
      </w:r>
      <w:bookmarkStart w:id="0" w:name="_ftnref_6"/>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"_ftn_6"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[1]</w:t>
      </w:r>
      <w:r w:rsidRPr="006C58E8">
        <w:rPr>
          <w:rFonts w:ascii="Times" w:eastAsia="Times New Roman" w:hAnsi="Times" w:cs="Times"/>
          <w:sz w:val="24"/>
          <w:szCs w:val="24"/>
        </w:rPr>
        <w:fldChar w:fldCharType="end"/>
      </w:r>
      <w:bookmarkEnd w:id="0"/>
      <w:r w:rsidRPr="006C58E8">
        <w:rPr>
          <w:rFonts w:ascii="Times" w:eastAsia="Times New Roman" w:hAnsi="Times" w:cs="Times"/>
          <w:sz w:val="24"/>
          <w:szCs w:val="24"/>
        </w:rPr>
        <w:t xml:space="preserve"> </w:t>
      </w:r>
      <w:bookmarkStart w:id="1" w:name="_ftnref_7"/>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"_ftn_7"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[2]</w:t>
      </w:r>
      <w:r w:rsidRPr="006C58E8">
        <w:rPr>
          <w:rFonts w:ascii="Times" w:eastAsia="Times New Roman" w:hAnsi="Times" w:cs="Times"/>
          <w:sz w:val="24"/>
          <w:szCs w:val="24"/>
        </w:rPr>
        <w:fldChar w:fldCharType="end"/>
      </w:r>
      <w:bookmarkEnd w:id="1"/>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4. §</w:t>
      </w:r>
      <w:r w:rsidRPr="006C58E8">
        <w:rPr>
          <w:rFonts w:ascii="Times" w:eastAsia="Times New Roman" w:hAnsi="Times" w:cs="Times"/>
          <w:sz w:val="24"/>
          <w:szCs w:val="24"/>
        </w:rPr>
        <w:t xml:space="preserve"> A hulladékgazdálkodási közszolgáltatásra vonatkozó szabályozást a rendeletben foglaltakon túlmenően, a hulladékról szóló 2012. évi CLXXXV. törvény és végrehajtási rendeletei szerinti tartalommal kell alkalmazni.</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hulladékgazdálkodási közszolgáltatási szerződés</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5. §</w:t>
      </w:r>
      <w:r w:rsidRPr="006C58E8">
        <w:rPr>
          <w:rFonts w:ascii="Times" w:eastAsia="Times New Roman" w:hAnsi="Times" w:cs="Times"/>
          <w:sz w:val="24"/>
          <w:szCs w:val="24"/>
        </w:rPr>
        <w:t xml:space="preserve"> (1) Az Önkormányzat, az önkormányzati hulladékgazdálkodási közfeladat ellátását a közszolgáltatóval kötött hulladékgazdálkodási közszolgáltatási szerződés útján biztosítja.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közszolgáltatási szerződés tartalmi elemei:</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a)</w:t>
      </w:r>
      <w:r w:rsidRPr="006C58E8">
        <w:rPr>
          <w:rFonts w:ascii="Times" w:eastAsia="Times New Roman" w:hAnsi="Times" w:cs="Times"/>
          <w:sz w:val="24"/>
          <w:szCs w:val="24"/>
        </w:rPr>
        <w:t>    a közszolgáltató azonosító adatai,</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b)</w:t>
      </w:r>
      <w:r w:rsidRPr="006C58E8">
        <w:rPr>
          <w:rFonts w:ascii="Times" w:eastAsia="Times New Roman" w:hAnsi="Times" w:cs="Times"/>
          <w:sz w:val="24"/>
          <w:szCs w:val="24"/>
        </w:rPr>
        <w:t xml:space="preserve">    a közszolgáltatási tevékenység megnevezése,</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c)</w:t>
      </w:r>
      <w:r w:rsidRPr="006C58E8">
        <w:rPr>
          <w:rFonts w:ascii="Times" w:eastAsia="Times New Roman" w:hAnsi="Times" w:cs="Times"/>
          <w:sz w:val="24"/>
          <w:szCs w:val="24"/>
        </w:rPr>
        <w:t>    a közszolgáltatási terület,</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d)</w:t>
      </w:r>
      <w:r w:rsidRPr="006C58E8">
        <w:rPr>
          <w:rFonts w:ascii="Times" w:eastAsia="Times New Roman" w:hAnsi="Times" w:cs="Times"/>
          <w:sz w:val="24"/>
          <w:szCs w:val="24"/>
        </w:rPr>
        <w:t>    a közszolgáltatási tevékenység végzésének időtartama,</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e)</w:t>
      </w:r>
      <w:r w:rsidRPr="006C58E8">
        <w:rPr>
          <w:rFonts w:ascii="Times" w:eastAsia="Times New Roman" w:hAnsi="Times" w:cs="Times"/>
          <w:sz w:val="24"/>
          <w:szCs w:val="24"/>
        </w:rPr>
        <w:t>    a közszolgáltatás teljesítésének feltételei,</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f)</w:t>
      </w:r>
      <w:r w:rsidRPr="006C58E8">
        <w:rPr>
          <w:rFonts w:ascii="Times" w:eastAsia="Times New Roman" w:hAnsi="Times" w:cs="Times"/>
          <w:sz w:val="24"/>
          <w:szCs w:val="24"/>
        </w:rPr>
        <w:t>     a közszolgáltató kötelezettségei,</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g)</w:t>
      </w:r>
      <w:r w:rsidRPr="006C58E8">
        <w:rPr>
          <w:rFonts w:ascii="Times" w:eastAsia="Times New Roman" w:hAnsi="Times" w:cs="Times"/>
          <w:sz w:val="24"/>
          <w:szCs w:val="24"/>
        </w:rPr>
        <w:t>    az önkormányzat kötelezettségei,</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h)</w:t>
      </w:r>
      <w:r w:rsidRPr="006C58E8">
        <w:rPr>
          <w:rFonts w:ascii="Times" w:eastAsia="Times New Roman" w:hAnsi="Times" w:cs="Times"/>
          <w:sz w:val="24"/>
          <w:szCs w:val="24"/>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8" w:tgtFrame="_blank" w:history="1">
        <w:r w:rsidRPr="006C58E8">
          <w:rPr>
            <w:rFonts w:ascii="Times" w:eastAsia="Times New Roman" w:hAnsi="Times" w:cs="Times"/>
            <w:color w:val="0000FF"/>
            <w:sz w:val="24"/>
            <w:szCs w:val="24"/>
            <w:u w:val="single"/>
          </w:rPr>
          <w:t>69/2016. (III. 31.) Korm. rendelet 4. § (1)</w:t>
        </w:r>
      </w:hyperlink>
      <w:r w:rsidRPr="006C58E8">
        <w:rPr>
          <w:rFonts w:ascii="Times" w:eastAsia="Times New Roman" w:hAnsi="Times" w:cs="Times"/>
          <w:sz w:val="24"/>
          <w:szCs w:val="24"/>
        </w:rPr>
        <w:t>-</w:t>
      </w:r>
      <w:hyperlink r:id="rId9" w:tgtFrame="_blank" w:history="1">
        <w:r w:rsidRPr="006C58E8">
          <w:rPr>
            <w:rFonts w:ascii="Times" w:eastAsia="Times New Roman" w:hAnsi="Times" w:cs="Times"/>
            <w:color w:val="0000FF"/>
            <w:sz w:val="24"/>
            <w:szCs w:val="24"/>
            <w:u w:val="single"/>
          </w:rPr>
          <w:t>(3) bekezdéseiben</w:t>
        </w:r>
      </w:hyperlink>
      <w:r w:rsidRPr="006C58E8">
        <w:rPr>
          <w:rFonts w:ascii="Times" w:eastAsia="Times New Roman" w:hAnsi="Times" w:cs="Times"/>
          <w:sz w:val="24"/>
          <w:szCs w:val="24"/>
        </w:rPr>
        <w:t xml:space="preserve"> és </w:t>
      </w:r>
      <w:hyperlink r:id="rId10" w:anchor="sid49664" w:history="1">
        <w:r w:rsidRPr="006C58E8">
          <w:rPr>
            <w:rFonts w:ascii="Times" w:eastAsia="Times New Roman" w:hAnsi="Times" w:cs="Times"/>
            <w:color w:val="0000FF"/>
            <w:sz w:val="24"/>
            <w:szCs w:val="24"/>
            <w:u w:val="single"/>
          </w:rPr>
          <w:t>11</w:t>
        </w:r>
      </w:hyperlink>
      <w:r w:rsidRPr="006C58E8">
        <w:rPr>
          <w:rFonts w:ascii="Times" w:eastAsia="Times New Roman" w:hAnsi="Times" w:cs="Times"/>
          <w:sz w:val="24"/>
          <w:szCs w:val="24"/>
        </w:rPr>
        <w:t>-</w:t>
      </w:r>
      <w:hyperlink r:id="rId11" w:anchor="sid52992" w:history="1">
        <w:r w:rsidRPr="006C58E8">
          <w:rPr>
            <w:rFonts w:ascii="Times" w:eastAsia="Times New Roman" w:hAnsi="Times" w:cs="Times"/>
            <w:color w:val="0000FF"/>
            <w:sz w:val="24"/>
            <w:szCs w:val="24"/>
            <w:u w:val="single"/>
          </w:rPr>
          <w:t>12. §</w:t>
        </w:r>
      </w:hyperlink>
      <w:r w:rsidRPr="006C58E8">
        <w:rPr>
          <w:rFonts w:ascii="Times" w:eastAsia="Times New Roman" w:hAnsi="Times" w:cs="Times"/>
          <w:sz w:val="24"/>
          <w:szCs w:val="24"/>
        </w:rPr>
        <w:t>-ában foglalt feltételeket.</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hulladékgazdálkodási közszolgáltatás kötelező igénybevétele</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6. §</w:t>
      </w:r>
      <w:r w:rsidRPr="006C58E8">
        <w:rPr>
          <w:rFonts w:ascii="Times" w:eastAsia="Times New Roman" w:hAnsi="Times" w:cs="Times"/>
          <w:sz w:val="24"/>
          <w:szCs w:val="24"/>
        </w:rPr>
        <w:t xml:space="preserve"> (1) Az ingatlanhasználó köteles a hulladékgazdálkodási közszolgáltatást igénybe venni, továbbá köteles a települési hulladék gyűjtésére a közszolgáltató szállítóeszközéhez rendszeresített gyűjtőedényt használni.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Az önkormányzati hulladékgazdálkodási közfeladat ellátásának rendje és módja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7. §</w:t>
      </w:r>
      <w:r w:rsidRPr="006C58E8">
        <w:rPr>
          <w:rFonts w:ascii="Times" w:eastAsia="Times New Roman" w:hAnsi="Times" w:cs="Times"/>
          <w:sz w:val="24"/>
          <w:szCs w:val="24"/>
        </w:rPr>
        <w:t xml:space="preserve"> (1) A hulladék begyűjtésének, elszállításának gyakorisága: az ingatlanhasználók heti egy alkalommal kötelesek a települési hulladék elszállítását igénybe venni.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gyűjtőedények méretének és számának meghatározásakor két ürítés közötti időszakra ingatlanonként legkevesebb 4 liter/fő/nap hulladékmennyiséget kell figyelembe venni.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űrtartalmú edényre cserélni az eredeti gyűjtőedényt.</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Ha az ingatlanon keletkező hulladék mennyisége nem rendszeresen, hanem alkalmilag haladja meg az átadott gyűjtőedény űrtartalmát, úgy a közszolgáltató külön díjazás ellenében az ingatlanhasználó rendelkezésére bocsátott műanyagzsákban elszállítja a gyűjtőedényzet mellé kirakott hulladékot. A gyűjtőedény mellé csak a közszolgáltatótól vásárolt, egyedi jelzéssel ellátott zsákban lehet települési hulladékot kihelyezni. A zsák térítési díja magában foglalja az elszállítás költségeit is. </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Az ingatlanhasználó kötelezettségei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8. §</w:t>
      </w:r>
      <w:r w:rsidRPr="006C58E8">
        <w:rPr>
          <w:rFonts w:ascii="Times" w:eastAsia="Times New Roman" w:hAnsi="Times" w:cs="Times"/>
          <w:sz w:val="24"/>
          <w:szCs w:val="24"/>
        </w:rPr>
        <w:t xml:space="preserve"> (1) Az ingatlanhasználó köteles az ingatlanán képződő települési hulladékot elkülönítetten gyűjteni az e rendeletben meghatározott módon és helyen, valamint a közszolgáltatónak átadni. Alapvető kötelessége e tekintetben, hogy:</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a)</w:t>
      </w:r>
      <w:r w:rsidRPr="006C58E8">
        <w:rPr>
          <w:rFonts w:ascii="Times" w:eastAsia="Times New Roman" w:hAnsi="Times" w:cs="Times"/>
          <w:sz w:val="24"/>
          <w:szCs w:val="24"/>
        </w:rPr>
        <w:t xml:space="preserve"> a települési  hulladékot – különös tekintettel a hulladék további kezelésére – az elszállításra való átvételig gyűjtse, illetve tárolja.</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b)</w:t>
      </w:r>
      <w:r w:rsidRPr="006C58E8">
        <w:rPr>
          <w:rFonts w:ascii="Times" w:eastAsia="Times New Roman" w:hAnsi="Times" w:cs="Times"/>
          <w:sz w:val="24"/>
          <w:szCs w:val="24"/>
        </w:rPr>
        <w:t xml:space="preserve"> az ingatlanán képződő települési hulladék kezelésére az önkormányzat által szervezett közszolgáltatást vegye igénybe, illetve a hulladékot a begyűjtésre e rendeletben feljogosított közszolgáltatónak adja át, illetve a közszolgáltatási díjat kiegyenlítse,</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c)</w:t>
      </w:r>
      <w:r w:rsidRPr="006C58E8">
        <w:rPr>
          <w:rFonts w:ascii="Times" w:eastAsia="Times New Roman" w:hAnsi="Times" w:cs="Times"/>
          <w:sz w:val="24"/>
          <w:szCs w:val="24"/>
        </w:rPr>
        <w:t xml:space="preserve"> a hulladék gyűjtése során megfelelő gondossággal járjon el, annak érdekében, hogy a hulladék mások életét, testi épségét, egészségét és jó közérzetét ne veszélyeztesse, a város természetes és épített környezetét ne szennyezze, a növény – és állatvilágot ne károsítsa, a közrendet és a közbiztonságot ne zavarja.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Az ingatlanhasználó köteles a közszolgáltatónak 8 napon belül bejelenteni személyes adatait (a közszolgáltatást igénybevevő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Az ingatlanhasználót nem terheli az (1.) bekezdésben foglalt kötelezettség az olyan építési engedély köteles felépítménnyel nem rendelkező ingatlana tekintetében, ahol nem tartózkodik és hulladék sem keletkezik.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(5) Az ingatlanhasználó köteles gondoskodni a gyűjtőedények tisztántartásáról, fertőtlenítéséről, rendeltetésszerű használatáról, valamint környezetük tisztántartásáról.</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közszolgáltató kötelezettségei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9. §</w:t>
      </w:r>
      <w:r w:rsidRPr="006C58E8">
        <w:rPr>
          <w:rFonts w:ascii="Times" w:eastAsia="Times New Roman" w:hAnsi="Times" w:cs="Times"/>
          <w:sz w:val="24"/>
          <w:szCs w:val="24"/>
        </w:rPr>
        <w:t xml:space="preserve"> (1)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lomtalanítás körébe tartozó lomhulladékot az ingatlanhasználóktól összegyűjti, illetve átveszi és elszállítja.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 településen keletkezett zöldhulladékot az általa üzemeltett létesítményben átveszi.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Gondoskodik az (1), (2) és (3) pontban meghatározott hulladékgazdálkodási közszolgáltatás körébe tartozó hulladékok kezeléséről.</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(5) A hulladékgazdálkodási közszolgáltatással érintett hulladékgazdálkodási létesítményt üzemelteti.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(6) A közszolgáltatás teljesítésének feltételeiben, a hulladék begyűjtésének, elszállításának rendjében bekövetkező változásokról a közszolgáltató az ingatlanhasználót – a változás bekövetkezte előtt – írásban értesíteni köteles. </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(7) A közszolgáltató munkaszüneti napok miatti ürítési nap áthelyezéséről az ingatlanhasználókat hirdetményben köteles tájékoztatni.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(8) A közszolgáltató köteles a szállítóeszközéhez rendszeresített, és a keletkezett hulladék mennyiségének megfelelő méretű és számú gyűjtőedényt az ingatlanhasználó rendelkezésére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 xml:space="preserve">9/A. § </w:t>
      </w:r>
      <w:bookmarkStart w:id="2" w:name="_ftnref_3"/>
      <w:r w:rsidRPr="006C58E8">
        <w:rPr>
          <w:rFonts w:ascii="Times" w:eastAsia="Times New Roman" w:hAnsi="Times" w:cs="Times"/>
          <w:b/>
          <w:bCs/>
          <w:sz w:val="24"/>
          <w:szCs w:val="24"/>
        </w:rPr>
        <w:fldChar w:fldCharType="begin"/>
      </w:r>
      <w:r w:rsidRPr="006C58E8">
        <w:rPr>
          <w:rFonts w:ascii="Times" w:eastAsia="Times New Roman" w:hAnsi="Times" w:cs="Times"/>
          <w:b/>
          <w:bCs/>
          <w:sz w:val="24"/>
          <w:szCs w:val="24"/>
        </w:rPr>
        <w:instrText xml:space="preserve"> HYPERLINK "https://njt.hu/njtonkorm.php?njtcp=eh9eg8ed5dr4eo7dt8ee1em6cj7by8ce9cc8cd1cb8by3l" \l "_ftn_3" \o "" </w:instrText>
      </w:r>
      <w:r w:rsidRPr="006C58E8">
        <w:rPr>
          <w:rFonts w:ascii="Times" w:eastAsia="Times New Roman" w:hAnsi="Times" w:cs="Times"/>
          <w:b/>
          <w:bCs/>
          <w:sz w:val="24"/>
          <w:szCs w:val="24"/>
        </w:rPr>
        <w:fldChar w:fldCharType="separate"/>
      </w:r>
      <w:r w:rsidRPr="006C58E8">
        <w:rPr>
          <w:rFonts w:ascii="Times" w:eastAsia="Times New Roman" w:hAnsi="Times" w:cs="Times"/>
          <w:b/>
          <w:bCs/>
          <w:color w:val="0000FF"/>
          <w:sz w:val="24"/>
          <w:szCs w:val="24"/>
          <w:u w:val="single"/>
          <w:vertAlign w:val="superscript"/>
        </w:rPr>
        <w:t>[3]</w:t>
      </w:r>
      <w:r w:rsidRPr="006C58E8">
        <w:rPr>
          <w:rFonts w:ascii="Times" w:eastAsia="Times New Roman" w:hAnsi="Times" w:cs="Times"/>
          <w:b/>
          <w:bCs/>
          <w:sz w:val="24"/>
          <w:szCs w:val="24"/>
        </w:rPr>
        <w:fldChar w:fldCharType="end"/>
      </w:r>
      <w:bookmarkEnd w:id="2"/>
      <w:r w:rsidRPr="006C58E8">
        <w:rPr>
          <w:rFonts w:ascii="Times" w:eastAsia="Times New Roman" w:hAnsi="Times" w:cs="Times"/>
          <w:b/>
          <w:bCs/>
          <w:sz w:val="24"/>
          <w:szCs w:val="24"/>
        </w:rPr>
        <w:t xml:space="preserve"> </w:t>
      </w:r>
      <w:r w:rsidRPr="006C58E8">
        <w:rPr>
          <w:rFonts w:ascii="Times" w:eastAsia="Times New Roman" w:hAnsi="Times" w:cs="Times"/>
          <w:sz w:val="24"/>
          <w:szCs w:val="24"/>
        </w:rPr>
        <w:t>(1) Az adatkezelés célja a Közszolgáltató ügyfélszolgálati feladatainak ellátásához, a közszolgáltatási díj beszedésével kapcsolatos adatszolgáltatási kötelezettség teljesítéséhez szükséges adatok kezelése.</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Közszolgáltató ügyfélszolgálatával történő kapcsolatfelvétel során keletkezett adatok körébe tartozik mindazon adat, amely az ügyfélszolgálatnál, valamint az ingatlanhasználó és az ügyfélszolgálat közötti kapcsolat során keletkezik. Az adatok kezelése ebben az esetben az érintett által indított eljáráshoz, a szolgáltatáshoz, továbbá a szolgáltatás teljesítéséhez kapcsolódik.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 Közszolgáltató kötelezettsége az ügyfélszolgálaton keletkezett adatok elkülönítése a közszolgáltatást igénybevételéhez szükséges személyes adatokra és egyéb adatokra. Az egyéb adatokat a Közszolgáltató nem kezelheti, azokat köteles megsemmisíteni.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A Közszolgáltató megteremti és fenntartja az adatkezelés személyi és tárgyi feltételeit, gondoskodik az adatok biztonságáról, meghatározza azokat az eljárási szabályokat, amelyek az adat- és titokvédelmi szabályok érvényre juttatásához saját tevékenységi körén belül szükségesek.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(5) A Közszolgáltató nyilvántartásában a természetes személyek esetében a Ht. alapján a természetes személyazonosító adatokat, valamint a lakcímet tarthatja nyilván, ezeket az adatokat kezeli.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(6)  A Közszolgáltató az általa kezelt adatokat nyilvánosságra nem hozhatja, az ügyfélszolgálati feladatainak ellátásán, a közszolgáltatási díj beszedésével kapcsolatos adatszolgáltatási kötelezettségén túl más célra fel nem használhatja.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(7) A Közszolgáltató az ingatlanhasználó személyes adatait a szerződéses viszony létrejöttétől annak megszűnéséig, díjhátralék esetén a tartozás fennállásáig kezelheti. A jogviszony, vagy díjhátralék megszűnését követően a Közszolgáltató a kezelt adatokat megsemmisíti.</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Az üdülőingatlanra vonatkozó rendelkezések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10.§</w:t>
      </w:r>
      <w:r w:rsidRPr="006C58E8">
        <w:rPr>
          <w:rFonts w:ascii="Times" w:eastAsia="Times New Roman" w:hAnsi="Times" w:cs="Times"/>
          <w:sz w:val="24"/>
          <w:szCs w:val="24"/>
        </w:rPr>
        <w:t xml:space="preserve"> Az üdülőingatlanok esetében – amennyiben azokban állandó jelleggel senki sem tartózkodik – a közszolgáltató április 1. és szeptember 30. között biztosítja a hulladékgazdálkodási közszolgáltatást.</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hulladék gyűjtésére és elszállításra való átadására szolgáló gyűjtőedények</w:t>
      </w: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elhelyezésével, használatával és kezelésével kapcsolatos kötelezettségek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11.§</w:t>
      </w:r>
      <w:r w:rsidRPr="006C58E8">
        <w:rPr>
          <w:rFonts w:ascii="Times" w:eastAsia="Times New Roman" w:hAnsi="Times" w:cs="Times"/>
          <w:sz w:val="24"/>
          <w:szCs w:val="24"/>
        </w:rPr>
        <w:t xml:space="preserve"> (1)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közterület tisztántartására vonatkozó részletes szabályok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12. §</w:t>
      </w:r>
      <w:r w:rsidRPr="006C58E8">
        <w:rPr>
          <w:rFonts w:ascii="Times" w:eastAsia="Times New Roman" w:hAnsi="Times" w:cs="Times"/>
          <w:sz w:val="24"/>
          <w:szCs w:val="24"/>
        </w:rPr>
        <w:t>  (1) Az ingatlanhasználó köteles gondoskodni a gyűjtőedény környezetének tisztántartásáról.</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szabályszerűen kihelyezett gyűjtőedények ürítése során esetlegesen keletkezett szennyeződés takarításáról a közszolgáltató köteles gondoskodni.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Közterületen tilos bármilyen olyan anyagot kihelyezni (szemét, hulladék, veszélyes anyag stb.), amely veszélyezteti a közterület jellegét, annak rendeltetésszerű használatát, veszélyezteti a környezetet és szennyezést okoz.</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 xml:space="preserve">13. § </w:t>
      </w:r>
      <w:r w:rsidRPr="006C58E8">
        <w:rPr>
          <w:rFonts w:ascii="Times" w:eastAsia="Times New Roman" w:hAnsi="Times" w:cs="Times"/>
          <w:sz w:val="24"/>
          <w:szCs w:val="24"/>
        </w:rPr>
        <w:t>(1) A közszolgáltatás körében a települési hulladék elszállítását szolgáló gyűjtőedények:</w:t>
      </w:r>
    </w:p>
    <w:p w:rsidR="006C58E8" w:rsidRPr="006C58E8" w:rsidRDefault="006C58E8" w:rsidP="006C58E8">
      <w:pPr>
        <w:spacing w:after="20" w:line="240" w:lineRule="auto"/>
        <w:ind w:left="990" w:firstLine="180"/>
        <w:rPr>
          <w:rFonts w:ascii="Times" w:eastAsia="Times New Roman" w:hAnsi="Times" w:cs="Times"/>
          <w:sz w:val="24"/>
          <w:szCs w:val="24"/>
        </w:rPr>
      </w:pP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a)</w:t>
      </w:r>
      <w:r w:rsidRPr="006C58E8">
        <w:rPr>
          <w:rFonts w:ascii="Times" w:eastAsia="Times New Roman" w:hAnsi="Times" w:cs="Times"/>
          <w:sz w:val="24"/>
          <w:szCs w:val="24"/>
        </w:rPr>
        <w:t xml:space="preserve"> 120 literes gyűjtőedény</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b)</w:t>
      </w:r>
      <w:r w:rsidRPr="006C58E8">
        <w:rPr>
          <w:rFonts w:ascii="Times" w:eastAsia="Times New Roman" w:hAnsi="Times" w:cs="Times"/>
          <w:sz w:val="24"/>
          <w:szCs w:val="24"/>
        </w:rPr>
        <w:t xml:space="preserve"> 240 literes gyűjtőedény</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c)</w:t>
      </w:r>
      <w:r w:rsidRPr="006C58E8">
        <w:rPr>
          <w:rFonts w:ascii="Times" w:eastAsia="Times New Roman" w:hAnsi="Times" w:cs="Times"/>
          <w:sz w:val="24"/>
          <w:szCs w:val="24"/>
        </w:rPr>
        <w:t xml:space="preserve"> 1100 literes gyűjtőedény</w:t>
      </w:r>
    </w:p>
    <w:p w:rsidR="006C58E8" w:rsidRPr="006C58E8" w:rsidRDefault="006C58E8" w:rsidP="006C58E8">
      <w:pPr>
        <w:spacing w:after="20" w:line="240" w:lineRule="auto"/>
        <w:ind w:left="600"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Amennyiben a Korm. rendelet 7. § (1a) bekezdése alapján a természetes személy ingatlanhasználó a részére a közszolgáltató által felajánlott 80 liter űrmértékű gyűjtőedény, illetve a lakóingatlant egyedül és életvitelszerűen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közszolgáltatás körében az alábbi köztisztasági zsákok használhatók:</w:t>
      </w:r>
    </w:p>
    <w:p w:rsidR="006C58E8" w:rsidRPr="006C58E8" w:rsidRDefault="006C58E8" w:rsidP="006C58E8">
      <w:pPr>
        <w:spacing w:after="20" w:line="240" w:lineRule="auto"/>
        <w:ind w:left="1800" w:firstLine="180"/>
        <w:rPr>
          <w:rFonts w:ascii="Times" w:eastAsia="Times New Roman" w:hAnsi="Times" w:cs="Times"/>
          <w:sz w:val="24"/>
          <w:szCs w:val="24"/>
        </w:rPr>
      </w:pP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a)</w:t>
      </w:r>
      <w:r w:rsidRPr="006C58E8">
        <w:rPr>
          <w:rFonts w:ascii="Times" w:eastAsia="Times New Roman" w:hAnsi="Times" w:cs="Times"/>
          <w:sz w:val="24"/>
          <w:szCs w:val="24"/>
        </w:rPr>
        <w:t xml:space="preserve"> egyedi jelölésű, a szolgáltató emblémájával ellátott többlethulladék elhelyezésére szolgáló zsák,</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b)</w:t>
      </w:r>
      <w:r w:rsidRPr="006C58E8">
        <w:rPr>
          <w:rFonts w:ascii="Times" w:eastAsia="Times New Roman" w:hAnsi="Times" w:cs="Times"/>
          <w:sz w:val="24"/>
          <w:szCs w:val="24"/>
        </w:rPr>
        <w:t xml:space="preserve"> egyedi jelölésű, a szolgáltató emblémájával ellátott szelektív hulladékgyűjtő zsák.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 szállítást szolgáló eszközökben elhelyezhető települési hulladék súlya: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a)</w:t>
      </w:r>
      <w:r w:rsidRPr="006C58E8">
        <w:rPr>
          <w:rFonts w:ascii="Times" w:eastAsia="Times New Roman" w:hAnsi="Times" w:cs="Times"/>
          <w:sz w:val="24"/>
          <w:szCs w:val="24"/>
        </w:rPr>
        <w:t xml:space="preserve"> 120 literes gyűjtőedény esetében legfeljebb 25 kg,</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sz w:val="24"/>
          <w:szCs w:val="24"/>
        </w:rPr>
        <w:t>azonban a 60 liter űrmértékű szolgáltatás igénybe vétele esetében legfeljebb 12 kg,</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sz w:val="24"/>
          <w:szCs w:val="24"/>
        </w:rPr>
        <w:t>a 80 liter űrmértékű szolgáltatás igénybe vétele esetében legfeljebb 17 kg,</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b)</w:t>
      </w:r>
      <w:r w:rsidRPr="006C58E8">
        <w:rPr>
          <w:rFonts w:ascii="Times" w:eastAsia="Times New Roman" w:hAnsi="Times" w:cs="Times"/>
          <w:sz w:val="24"/>
          <w:szCs w:val="24"/>
        </w:rPr>
        <w:t xml:space="preserve"> 240 literes gyűjtőedény esetében legfeljebb 50 kg,</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c)</w:t>
      </w:r>
      <w:r w:rsidRPr="006C58E8">
        <w:rPr>
          <w:rFonts w:ascii="Times" w:eastAsia="Times New Roman" w:hAnsi="Times" w:cs="Times"/>
          <w:sz w:val="24"/>
          <w:szCs w:val="24"/>
        </w:rPr>
        <w:t xml:space="preserve"> 1100 literes gyűjtőedény esetében legfeljebb 250 kg,</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d)</w:t>
      </w:r>
      <w:r w:rsidRPr="006C58E8">
        <w:rPr>
          <w:rFonts w:ascii="Times" w:eastAsia="Times New Roman" w:hAnsi="Times" w:cs="Times"/>
          <w:sz w:val="24"/>
          <w:szCs w:val="24"/>
        </w:rPr>
        <w:t xml:space="preserve"> szolgáltató emblémájával jelzett zsák esetén olyan mennyiség, hogy a zsák szája beköthető legyen.</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(7) Az ingatlanhasználó a Korm. rendelet 7. § (1) bekezdése alapján az alábbi legkisebb űrmértékű edényzetek választására jogosult, és a választott gyűjtőedény űrmértéke után fizeti meg a közszolgáltatási díjat: </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a)</w:t>
      </w:r>
      <w:r w:rsidRPr="006C58E8">
        <w:rPr>
          <w:rFonts w:ascii="Times" w:eastAsia="Times New Roman" w:hAnsi="Times" w:cs="Times"/>
          <w:sz w:val="24"/>
          <w:szCs w:val="24"/>
        </w:rPr>
        <w:t xml:space="preserve"> 1 fő természetes személy esetében legalább 60 liter</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b)</w:t>
      </w:r>
      <w:r w:rsidRPr="006C58E8">
        <w:rPr>
          <w:rFonts w:ascii="Times" w:eastAsia="Times New Roman" w:hAnsi="Times" w:cs="Times"/>
          <w:sz w:val="24"/>
          <w:szCs w:val="24"/>
        </w:rPr>
        <w:t xml:space="preserve"> 2 vagy több</w:t>
      </w:r>
      <w:bookmarkStart w:id="3" w:name="_ftnref_1"/>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"_ftn_1"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[4]</w:t>
      </w:r>
      <w:r w:rsidRPr="006C58E8">
        <w:rPr>
          <w:rFonts w:ascii="Times" w:eastAsia="Times New Roman" w:hAnsi="Times" w:cs="Times"/>
          <w:sz w:val="24"/>
          <w:szCs w:val="24"/>
        </w:rPr>
        <w:fldChar w:fldCharType="end"/>
      </w:r>
      <w:bookmarkEnd w:id="3"/>
      <w:r w:rsidRPr="006C58E8">
        <w:rPr>
          <w:rFonts w:ascii="Times" w:eastAsia="Times New Roman" w:hAnsi="Times" w:cs="Times"/>
          <w:sz w:val="24"/>
          <w:szCs w:val="24"/>
        </w:rPr>
        <w:t xml:space="preserve"> fő természetes személy esetében legalább 80 liter</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 xml:space="preserve">c) </w:t>
      </w:r>
      <w:r w:rsidRPr="006C58E8">
        <w:rPr>
          <w:rFonts w:ascii="Times" w:eastAsia="Times New Roman" w:hAnsi="Times" w:cs="Times"/>
          <w:sz w:val="24"/>
          <w:szCs w:val="24"/>
        </w:rPr>
        <w:t>3 vagy több fő esetében 120 legalább liter</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hulladék elhelyezésével, ártalmatlanításával kapcsolatos rendelkezések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14. §</w:t>
      </w:r>
      <w:r w:rsidRPr="006C58E8">
        <w:rPr>
          <w:rFonts w:ascii="Times" w:eastAsia="Times New Roman" w:hAnsi="Times" w:cs="Times"/>
          <w:sz w:val="24"/>
          <w:szCs w:val="24"/>
        </w:rPr>
        <w:t xml:space="preserve"> (1) Az ingatlanhasználó az ingatlanán alkalmilag keletkezett települési hulladékot évi 1 alkalommal, legfeljebb 1 m</w:t>
      </w:r>
      <w:r w:rsidRPr="006C58E8">
        <w:rPr>
          <w:rFonts w:ascii="Times" w:eastAsia="Times New Roman" w:hAnsi="Times" w:cs="Times"/>
          <w:sz w:val="24"/>
          <w:szCs w:val="24"/>
          <w:vertAlign w:val="superscript"/>
        </w:rPr>
        <w:t>3</w:t>
      </w:r>
      <w:r w:rsidRPr="006C58E8">
        <w:rPr>
          <w:rFonts w:ascii="Times" w:eastAsia="Times New Roman" w:hAnsi="Times" w:cs="Times"/>
          <w:sz w:val="24"/>
          <w:szCs w:val="24"/>
        </w:rPr>
        <w:t>, vagy legfeljebb 200 kg mennyiségben – a 3. § (3)-ben meghatározott létesítménybe maga is elszállíthatja és ott a mindenkor érvényes, közszolgáltató által meghatározott kedvezményes díj ellenében elhelyezheti.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Az ingatlanhasználó a közszolgáltató által rendszeresen elszállított, vagy a 7. § (4) bekezdésben, vagy az ezen paragrafus (1) bekezdésében meghatározott  mennyiséget meghaladó települési hulladékát a 3. § (3) bekezdésben megjelölt létesítménybe a mindenkor érvényes díj ellenében elhelyezheti.</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15. §</w:t>
      </w:r>
      <w:r w:rsidRPr="006C58E8">
        <w:rPr>
          <w:rFonts w:ascii="Times" w:eastAsia="Times New Roman" w:hAnsi="Times" w:cs="Times"/>
          <w:sz w:val="24"/>
          <w:szCs w:val="24"/>
        </w:rPr>
        <w:t xml:space="preserve"> (1) A közszolgáltató a települési hulladék részét képező elkülönítetten gyűjtött műanyag-, fém-, és papírhulladékot havi egy alkalommal házhoz menően elszállítja.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házhoz menő elkülönített hulladékgyűjtési rendszer az alábbiak szerint vehető igénybe:</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a)</w:t>
      </w:r>
      <w:r w:rsidRPr="006C58E8">
        <w:rPr>
          <w:rFonts w:ascii="Times" w:eastAsia="Times New Roman" w:hAnsi="Times" w:cs="Times"/>
          <w:sz w:val="24"/>
          <w:szCs w:val="24"/>
        </w:rPr>
        <w:t xml:space="preserve"> Az ingatlanhasználók az egyedi jelzéssel ellátott zsákokban a feliratnak megfelelően kötelesek a műanyag-, fém-, és papírhulladékot gyűjteni.</w:t>
      </w:r>
    </w:p>
    <w:p w:rsidR="006C58E8" w:rsidRPr="006C58E8" w:rsidRDefault="006C58E8" w:rsidP="006C58E8">
      <w:pPr>
        <w:spacing w:after="20" w:line="240" w:lineRule="auto"/>
        <w:ind w:left="600" w:firstLine="180"/>
        <w:rPr>
          <w:rFonts w:ascii="Times" w:eastAsia="Times New Roman" w:hAnsi="Times" w:cs="Times"/>
          <w:sz w:val="24"/>
          <w:szCs w:val="24"/>
        </w:rPr>
      </w:pPr>
      <w:r w:rsidRPr="006C58E8">
        <w:rPr>
          <w:rFonts w:ascii="Times" w:eastAsia="Times New Roman" w:hAnsi="Times" w:cs="Times"/>
          <w:i/>
          <w:iCs/>
          <w:sz w:val="24"/>
          <w:szCs w:val="24"/>
        </w:rPr>
        <w:t>b)</w:t>
      </w:r>
      <w:r w:rsidRPr="006C58E8">
        <w:rPr>
          <w:rFonts w:ascii="Times" w:eastAsia="Times New Roman" w:hAnsi="Times" w:cs="Times"/>
          <w:sz w:val="24"/>
          <w:szCs w:val="24"/>
        </w:rPr>
        <w:t xml:space="preserve"> A gyűjtőzsákokat az elkülönített gyűjtésre a közszolgáltató által kijelölt napon helyezhetik ki. A közszolgáltató a hulladékgyűjtő zsákokat az ingatlanhasználó részére az elszállításkor pótolja.</w:t>
      </w:r>
      <w:bookmarkStart w:id="4" w:name="_GoBack"/>
      <w:r w:rsidRPr="006C58E8">
        <w:rPr>
          <w:rFonts w:ascii="Times" w:eastAsia="Times New Roman" w:hAnsi="Times" w:cs="Times"/>
          <w:sz w:val="24"/>
          <w:szCs w:val="24"/>
          <w:u w:val="single"/>
        </w:rPr>
        <w:t>​</w:t>
      </w:r>
      <w:bookmarkEnd w:id="4"/>
    </w:p>
    <w:p w:rsidR="006C58E8" w:rsidRPr="006C58E8" w:rsidRDefault="006C58E8" w:rsidP="006C58E8">
      <w:pPr>
        <w:spacing w:after="20" w:line="240" w:lineRule="auto"/>
        <w:ind w:left="600"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Az üveghulladékot a közszolgáltató a közterületen üzemeltetett hulladékgyűjtő szigeteken veszi át. A hulladékgyűjtő szigeten csak üveghulladékot lehet elhelyezni, az arra rendszeresített edényzetben (konténer).</w:t>
      </w: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Az üveghulladék-gyűjtő konténerbe elhelyezhetők a háztartásban már feleslegessé vált és nem használt különböző öblösüvegek (befőttesüvegek, italosüvegek) tiszta, kiöblített állapotban. A konténerbe egyéb üveg nem helyezhető el például: síküveg, drótszövetes üveg, autó szélvédő, villanykörte, nagyító, kerámia, porcelán, katedrálüveg, neoncső, szemüveg. A gyűjtőszigeten elhelyezett hulladékot szükség szerint, de legalább kéthetente egy alkalommal a közszolgáltató elszállítja.</w:t>
      </w:r>
      <w:bookmarkStart w:id="5" w:name="_ftnref_2"/>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"_ftn_2"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[5]</w:t>
      </w:r>
      <w:r w:rsidRPr="006C58E8">
        <w:rPr>
          <w:rFonts w:ascii="Times" w:eastAsia="Times New Roman" w:hAnsi="Times" w:cs="Times"/>
          <w:sz w:val="24"/>
          <w:szCs w:val="24"/>
        </w:rPr>
        <w:fldChar w:fldCharType="end"/>
      </w:r>
      <w:bookmarkEnd w:id="5"/>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lomhulladékra vonatkozó rendelkezés</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16. §</w:t>
      </w:r>
      <w:r w:rsidRPr="006C58E8">
        <w:rPr>
          <w:rFonts w:ascii="Times" w:eastAsia="Times New Roman" w:hAnsi="Times" w:cs="Times"/>
          <w:sz w:val="24"/>
          <w:szCs w:val="24"/>
        </w:rPr>
        <w:t xml:space="preserve"> (1) A közszolgáltatás keretében rendszeresített gyűjtőedény méreteit meghaladó háztartási hulladék tekintetében a lomtalanítás megszervezéséről és lebonyolításáról a közszolgáltató gondoskodik évente legalább egy alkalommal.</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lomhulladék elszállítását és ártalmatlanítását a Közszolgáltató végzi.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 lomhulladékot az ingatlanhasználó a közszolgáltató által előzetesen megjelölt időpontban helyezheti ki elszállítás céljából arra a helyre, amelyet a közszolgáltató előzetesen megjelölt.</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A hulladékgazdálkodási közszolgáltatási díj</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17. §</w:t>
      </w:r>
      <w:r w:rsidRPr="006C58E8">
        <w:rPr>
          <w:rFonts w:ascii="Times" w:eastAsia="Times New Roman" w:hAnsi="Times" w:cs="Times"/>
          <w:sz w:val="24"/>
          <w:szCs w:val="24"/>
        </w:rPr>
        <w:t xml:space="preserve"> (1) A közszolgáltatási díj megfizetésére az az ingatlanhasználó köteles, aki a jelen rendeletben foglaltak szerint a hulladékgazdálkodási közszolgáltatás igénybevételére köteles.</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A közszolgáltatás díját a számla kézhezvételétől számított 15 napon belül kell kiegyenlíteni.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20" w:line="240" w:lineRule="auto"/>
        <w:ind w:firstLine="180"/>
        <w:jc w:val="center"/>
        <w:rPr>
          <w:rFonts w:ascii="Times" w:eastAsia="Times New Roman" w:hAnsi="Times" w:cs="Times"/>
          <w:sz w:val="24"/>
          <w:szCs w:val="24"/>
        </w:rPr>
      </w:pPr>
      <w:r w:rsidRPr="006C58E8">
        <w:rPr>
          <w:rFonts w:ascii="Times" w:eastAsia="Times New Roman" w:hAnsi="Times" w:cs="Times"/>
          <w:b/>
          <w:bCs/>
          <w:sz w:val="24"/>
          <w:szCs w:val="24"/>
        </w:rPr>
        <w:t>Záró rendelkezések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rPr>
        <w:t>18.§</w:t>
      </w:r>
      <w:r w:rsidRPr="006C58E8">
        <w:rPr>
          <w:rFonts w:ascii="Times" w:eastAsia="Times New Roman" w:hAnsi="Times" w:cs="Times"/>
          <w:sz w:val="24"/>
          <w:szCs w:val="24"/>
        </w:rPr>
        <w:t xml:space="preserve"> (1) A jelen rendelet 2016. augusztus 26-án lép hatályba, rendelkezései 2016. július 1 napjától alkalmazandóak.</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(2) A rendelet hatálybalépésével egyidejűleg a települési hulladékkal kapcsolatos hulladékgazdálkodási közszolgáltatásról szóló 3/2014. (I. 29.) önkormányzati rendelet, valamint az azt módosító 1/2015. (I.31.), valamint 5/2015. (IV.24.) önkormányzati rendelet hatályát veszti.</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(3) Ez a rendelet a Magyar Köztársaság, az Európai Közösségek és azok tagállamai között társulás létesítéséről szóló Brüsszelben, 1991. december 16-án aláírt Európai Megállapodás tárgykörében a megállapodást kihirdető 1994. évi I. törvény 3. §-ával összhangban, az Európai Közösségeknek a következő jogszabályával összeegyeztethető szabályozást tartalmaz: a Tanács 75/442 EGK irányelve a hulladékról.</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(4) E rendelet a belső piaci szolgáltatásokról szóló 2006/123/EK. irányelv 15. cikk (3) bekezdésének megfelelő követelményt tartalmaz.</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Konyár, 2016. augusztus 25.</w:t>
      </w: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             Vig Szilárd                                                                Dr. Gáti Zsuzsa</w:t>
      </w:r>
    </w:p>
    <w:p w:rsidR="006C58E8" w:rsidRPr="006C58E8" w:rsidRDefault="006C58E8" w:rsidP="006C58E8">
      <w:pPr>
        <w:spacing w:after="20" w:line="240" w:lineRule="auto"/>
        <w:ind w:left="708" w:firstLine="180"/>
        <w:rPr>
          <w:rFonts w:ascii="Times" w:eastAsia="Times New Roman" w:hAnsi="Times" w:cs="Times"/>
          <w:sz w:val="24"/>
          <w:szCs w:val="24"/>
        </w:rPr>
      </w:pPr>
      <w:r w:rsidRPr="006C58E8">
        <w:rPr>
          <w:rFonts w:ascii="Times" w:eastAsia="Times New Roman" w:hAnsi="Times" w:cs="Times"/>
          <w:sz w:val="24"/>
          <w:szCs w:val="24"/>
        </w:rPr>
        <w:t>polgármester                                                                     jegyző</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b/>
          <w:bCs/>
          <w:sz w:val="24"/>
          <w:szCs w:val="24"/>
          <w:u w:val="single"/>
        </w:rPr>
        <w:t>Záradék:</w:t>
      </w: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A kihirdetés időpontja: 2016. augusztus 25.</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Dr. Gáti Zsuzsa</w:t>
      </w:r>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        jegyző</w:t>
      </w:r>
    </w:p>
    <w:p w:rsidR="006C58E8" w:rsidRPr="006C58E8" w:rsidRDefault="006C58E8" w:rsidP="006C58E8">
      <w:pPr>
        <w:spacing w:after="20" w:line="240" w:lineRule="auto"/>
        <w:ind w:firstLine="180"/>
        <w:rPr>
          <w:rFonts w:ascii="Times" w:eastAsia="Times New Roman" w:hAnsi="Times" w:cs="Times"/>
          <w:sz w:val="24"/>
          <w:szCs w:val="24"/>
        </w:rPr>
      </w:pPr>
    </w:p>
    <w:p w:rsidR="006C58E8" w:rsidRPr="006C58E8" w:rsidRDefault="006C58E8" w:rsidP="006C58E8">
      <w:pPr>
        <w:spacing w:after="0" w:line="240" w:lineRule="auto"/>
        <w:rPr>
          <w:rFonts w:ascii="Times" w:eastAsia="Times New Roman" w:hAnsi="Times" w:cs="Times"/>
          <w:sz w:val="24"/>
          <w:szCs w:val="24"/>
        </w:rPr>
      </w:pPr>
    </w:p>
    <w:p w:rsidR="006C58E8" w:rsidRPr="006C58E8" w:rsidRDefault="006C58E8" w:rsidP="006C58E8">
      <w:pPr>
        <w:spacing w:after="0" w:line="240" w:lineRule="auto"/>
        <w:rPr>
          <w:rFonts w:ascii="Times" w:eastAsia="Times New Roman" w:hAnsi="Times" w:cs="Times"/>
          <w:sz w:val="24"/>
          <w:szCs w:val="24"/>
        </w:rPr>
      </w:pPr>
      <w:r w:rsidRPr="006C58E8">
        <w:rPr>
          <w:rFonts w:ascii="Times" w:eastAsia="Times New Roman" w:hAnsi="Times" w:cs="Times"/>
          <w:sz w:val="24"/>
          <w:szCs w:val="24"/>
        </w:rPr>
        <w:pict>
          <v:rect id="_x0000_i1025" style="width:149.7pt;height:1.5pt" o:hrpct="330" o:hrstd="t" o:hr="t" fillcolor="#a0a0a0" stroked="f"/>
        </w:pict>
      </w:r>
    </w:p>
    <w:bookmarkStart w:id="6" w:name="_ftn_6"/>
    <w:p w:rsidR="006C58E8" w:rsidRPr="006C58E8" w:rsidRDefault="006C58E8" w:rsidP="006C58E8">
      <w:pPr>
        <w:spacing w:after="0" w:line="240" w:lineRule="auto"/>
        <w:rPr>
          <w:rFonts w:ascii="Times" w:eastAsia="Times New Roman" w:hAnsi="Times" w:cs="Times"/>
          <w:sz w:val="24"/>
          <w:szCs w:val="24"/>
        </w:rPr>
      </w:pPr>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"_ftnref_6"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[1]</w:t>
      </w:r>
      <w:r w:rsidRPr="006C58E8">
        <w:rPr>
          <w:rFonts w:ascii="Times" w:eastAsia="Times New Roman" w:hAnsi="Times" w:cs="Times"/>
          <w:sz w:val="24"/>
          <w:szCs w:val="24"/>
        </w:rPr>
        <w:fldChar w:fldCharType="end"/>
      </w:r>
      <w:bookmarkEnd w:id="6"/>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Módosította az 1/2018. (I. 25.) önkormányzati rendelet. Hatályos: 2018. január 1.</w:t>
      </w:r>
    </w:p>
    <w:bookmarkStart w:id="7" w:name="_ftn_7"/>
    <w:p w:rsidR="006C58E8" w:rsidRPr="006C58E8" w:rsidRDefault="006C58E8" w:rsidP="006C58E8">
      <w:pPr>
        <w:spacing w:after="0" w:line="240" w:lineRule="auto"/>
        <w:rPr>
          <w:rFonts w:ascii="Times" w:eastAsia="Times New Roman" w:hAnsi="Times" w:cs="Times"/>
          <w:sz w:val="24"/>
          <w:szCs w:val="24"/>
        </w:rPr>
      </w:pPr>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"_ftnref_7"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[2]</w:t>
      </w:r>
      <w:r w:rsidRPr="006C58E8">
        <w:rPr>
          <w:rFonts w:ascii="Times" w:eastAsia="Times New Roman" w:hAnsi="Times" w:cs="Times"/>
          <w:sz w:val="24"/>
          <w:szCs w:val="24"/>
        </w:rPr>
        <w:fldChar w:fldCharType="end"/>
      </w:r>
      <w:bookmarkEnd w:id="7"/>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Módosította a 7/2018. (VI. 28.) önkormányzati rendelet. Hatályos: 2018. június 28.</w:t>
      </w:r>
    </w:p>
    <w:bookmarkStart w:id="8" w:name="_ftn_3"/>
    <w:p w:rsidR="006C58E8" w:rsidRPr="006C58E8" w:rsidRDefault="006C58E8" w:rsidP="006C58E8">
      <w:pPr>
        <w:spacing w:after="0" w:line="240" w:lineRule="auto"/>
        <w:rPr>
          <w:rFonts w:ascii="Times" w:eastAsia="Times New Roman" w:hAnsi="Times" w:cs="Times"/>
          <w:sz w:val="24"/>
          <w:szCs w:val="24"/>
        </w:rPr>
      </w:pPr>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"_ftnref_3"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[3]</w:t>
      </w:r>
      <w:r w:rsidRPr="006C58E8">
        <w:rPr>
          <w:rFonts w:ascii="Times" w:eastAsia="Times New Roman" w:hAnsi="Times" w:cs="Times"/>
          <w:sz w:val="24"/>
          <w:szCs w:val="24"/>
        </w:rPr>
        <w:fldChar w:fldCharType="end"/>
      </w:r>
      <w:bookmarkEnd w:id="8"/>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Beillesztette: 32/2017. (XI. 30.) számú önkormányzati rendelte. Hatályos: 2017. december 1.</w:t>
      </w:r>
    </w:p>
    <w:bookmarkStart w:id="9" w:name="_ftn_1"/>
    <w:p w:rsidR="006C58E8" w:rsidRPr="006C58E8" w:rsidRDefault="006C58E8" w:rsidP="006C58E8">
      <w:pPr>
        <w:spacing w:after="0" w:line="240" w:lineRule="auto"/>
        <w:rPr>
          <w:rFonts w:ascii="Times" w:eastAsia="Times New Roman" w:hAnsi="Times" w:cs="Times"/>
          <w:sz w:val="24"/>
          <w:szCs w:val="24"/>
        </w:rPr>
      </w:pPr>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"_ftnref_1"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[4]</w:t>
      </w:r>
      <w:r w:rsidRPr="006C58E8">
        <w:rPr>
          <w:rFonts w:ascii="Times" w:eastAsia="Times New Roman" w:hAnsi="Times" w:cs="Times"/>
          <w:sz w:val="24"/>
          <w:szCs w:val="24"/>
        </w:rPr>
        <w:fldChar w:fldCharType="end"/>
      </w:r>
      <w:bookmarkEnd w:id="9"/>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Módosította a 19/2016. (X. 27.) számú önkormányzati rendelet. Hatályba lépett: 2016. október 28.</w:t>
      </w:r>
    </w:p>
    <w:bookmarkStart w:id="10" w:name="_ftn_2"/>
    <w:p w:rsidR="006C58E8" w:rsidRPr="006C58E8" w:rsidRDefault="006C58E8" w:rsidP="006C58E8">
      <w:pPr>
        <w:spacing w:after="0" w:line="240" w:lineRule="auto"/>
        <w:rPr>
          <w:rFonts w:ascii="Times" w:eastAsia="Times New Roman" w:hAnsi="Times" w:cs="Times"/>
          <w:sz w:val="24"/>
          <w:szCs w:val="24"/>
        </w:rPr>
      </w:pPr>
      <w:r w:rsidRPr="006C58E8">
        <w:rPr>
          <w:rFonts w:ascii="Times" w:eastAsia="Times New Roman" w:hAnsi="Times" w:cs="Times"/>
          <w:sz w:val="24"/>
          <w:szCs w:val="24"/>
        </w:rPr>
        <w:fldChar w:fldCharType="begin"/>
      </w:r>
      <w:r w:rsidRPr="006C58E8">
        <w:rPr>
          <w:rFonts w:ascii="Times" w:eastAsia="Times New Roman" w:hAnsi="Times" w:cs="Times"/>
          <w:sz w:val="24"/>
          <w:szCs w:val="24"/>
        </w:rPr>
        <w:instrText xml:space="preserve"> HYPERLINK "https://njt.hu/njtonkorm.php?njtcp=eh9eg8ed5dr4eo7dt8ee1em6cj7by8ce9cc8cd1cb8by3l" \l "_ftnref_2" \o "" </w:instrText>
      </w:r>
      <w:r w:rsidRPr="006C58E8">
        <w:rPr>
          <w:rFonts w:ascii="Times" w:eastAsia="Times New Roman" w:hAnsi="Times" w:cs="Times"/>
          <w:sz w:val="24"/>
          <w:szCs w:val="24"/>
        </w:rPr>
        <w:fldChar w:fldCharType="separate"/>
      </w:r>
      <w:r w:rsidRPr="006C58E8">
        <w:rPr>
          <w:rFonts w:ascii="Times" w:eastAsia="Times New Roman" w:hAnsi="Times" w:cs="Times"/>
          <w:color w:val="0000FF"/>
          <w:sz w:val="24"/>
          <w:szCs w:val="24"/>
          <w:u w:val="single"/>
          <w:vertAlign w:val="superscript"/>
        </w:rPr>
        <w:t>[5]</w:t>
      </w:r>
      <w:r w:rsidRPr="006C58E8">
        <w:rPr>
          <w:rFonts w:ascii="Times" w:eastAsia="Times New Roman" w:hAnsi="Times" w:cs="Times"/>
          <w:sz w:val="24"/>
          <w:szCs w:val="24"/>
        </w:rPr>
        <w:fldChar w:fldCharType="end"/>
      </w:r>
      <w:bookmarkEnd w:id="10"/>
    </w:p>
    <w:p w:rsidR="006C58E8" w:rsidRPr="006C58E8" w:rsidRDefault="006C58E8" w:rsidP="006C58E8">
      <w:pPr>
        <w:spacing w:after="20" w:line="240" w:lineRule="auto"/>
        <w:ind w:firstLine="180"/>
        <w:rPr>
          <w:rFonts w:ascii="Times" w:eastAsia="Times New Roman" w:hAnsi="Times" w:cs="Times"/>
          <w:sz w:val="24"/>
          <w:szCs w:val="24"/>
        </w:rPr>
      </w:pPr>
      <w:r w:rsidRPr="006C58E8">
        <w:rPr>
          <w:rFonts w:ascii="Times" w:eastAsia="Times New Roman" w:hAnsi="Times" w:cs="Times"/>
          <w:sz w:val="24"/>
          <w:szCs w:val="24"/>
        </w:rPr>
        <w:t>Kiegészítette: 19/2016. számú önkormányzati rendelet. Hatályba lépett: 2016. október 28.</w:t>
      </w:r>
    </w:p>
    <w:p w:rsidR="006C58E8" w:rsidRPr="006C58E8" w:rsidRDefault="006C58E8" w:rsidP="006C58E8">
      <w:pPr>
        <w:shd w:val="clear" w:color="auto" w:fill="F2F2F2"/>
        <w:spacing w:after="0" w:line="177" w:lineRule="atLeast"/>
        <w:rPr>
          <w:rFonts w:ascii="Verdana" w:eastAsia="Times New Roman" w:hAnsi="Verdana" w:cs="Times New Roman"/>
          <w:b/>
          <w:bCs/>
          <w:color w:val="969696"/>
          <w:sz w:val="15"/>
          <w:szCs w:val="15"/>
        </w:rPr>
      </w:pPr>
      <w:r w:rsidRPr="006C58E8">
        <w:rPr>
          <w:rFonts w:ascii="Verdana" w:eastAsia="Times New Roman" w:hAnsi="Verdana" w:cs="Times New Roman"/>
          <w:b/>
          <w:bCs/>
          <w:color w:val="969696"/>
          <w:sz w:val="15"/>
          <w:szCs w:val="15"/>
        </w:rPr>
        <w:t>Magyar Közlöny Lap- és Könyvkiadó Kft.</w:t>
      </w:r>
      <w:r w:rsidRPr="006C58E8">
        <w:rPr>
          <w:rFonts w:ascii="Verdana" w:eastAsia="Times New Roman" w:hAnsi="Verdana" w:cs="Times New Roman"/>
          <w:b/>
          <w:bCs/>
          <w:color w:val="969696"/>
          <w:sz w:val="15"/>
          <w:szCs w:val="15"/>
        </w:rPr>
        <w:br/>
      </w:r>
      <w:hyperlink w:history="1">
        <w:r w:rsidRPr="006C58E8">
          <w:rPr>
            <w:rFonts w:ascii="Verdana" w:eastAsia="Times New Roman" w:hAnsi="Verdana" w:cs="Times New Roman"/>
            <w:color w:val="969696"/>
            <w:sz w:val="15"/>
            <w:szCs w:val="15"/>
          </w:rPr>
          <w:t>Az Önkormányzati Rendelettárban elérhető szövegek tekintetében a Közlönykiadó minden jogot fenntart!</w:t>
        </w:r>
      </w:hyperlink>
      <w:r w:rsidRPr="006C58E8">
        <w:rPr>
          <w:rFonts w:ascii="Verdana" w:eastAsia="Times New Roman" w:hAnsi="Verdana" w:cs="Times New Roman"/>
          <w:b/>
          <w:bCs/>
          <w:color w:val="969696"/>
          <w:sz w:val="15"/>
          <w:szCs w:val="15"/>
        </w:rPr>
        <w:t xml:space="preserve"> </w:t>
      </w:r>
    </w:p>
    <w:p w:rsidR="001832AD" w:rsidRDefault="001832AD"/>
    <w:sectPr w:rsidR="00183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6C58E8"/>
    <w:rsid w:val="001832AD"/>
    <w:rsid w:val="006C58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C58E8"/>
    <w:rPr>
      <w:color w:val="0000FF"/>
      <w:u w:val="single"/>
    </w:rPr>
  </w:style>
  <w:style w:type="paragraph" w:styleId="NormlWeb">
    <w:name w:val="Normal (Web)"/>
    <w:basedOn w:val="Norml"/>
    <w:uiPriority w:val="99"/>
    <w:semiHidden/>
    <w:unhideWhenUsed/>
    <w:rsid w:val="006C58E8"/>
    <w:pPr>
      <w:spacing w:after="20" w:line="240" w:lineRule="auto"/>
      <w:ind w:firstLine="180"/>
    </w:pPr>
    <w:rPr>
      <w:rFonts w:ascii="Times New Roman" w:eastAsia="Times New Roman" w:hAnsi="Times New Roman" w:cs="Times New Roman"/>
      <w:sz w:val="24"/>
      <w:szCs w:val="24"/>
    </w:rPr>
  </w:style>
  <w:style w:type="character" w:styleId="Kiemels2">
    <w:name w:val="Strong"/>
    <w:basedOn w:val="Bekezdsalapbettpusa"/>
    <w:uiPriority w:val="22"/>
    <w:qFormat/>
    <w:rsid w:val="006C58E8"/>
    <w:rPr>
      <w:b/>
      <w:bCs/>
    </w:rPr>
  </w:style>
  <w:style w:type="character" w:styleId="Kiemels">
    <w:name w:val="Emphasis"/>
    <w:basedOn w:val="Bekezdsalapbettpusa"/>
    <w:uiPriority w:val="20"/>
    <w:qFormat/>
    <w:rsid w:val="006C58E8"/>
    <w:rPr>
      <w:i/>
      <w:iCs/>
    </w:rPr>
  </w:style>
  <w:style w:type="paragraph" w:styleId="Buborkszveg">
    <w:name w:val="Balloon Text"/>
    <w:basedOn w:val="Norml"/>
    <w:link w:val="BuborkszvegChar"/>
    <w:uiPriority w:val="99"/>
    <w:semiHidden/>
    <w:unhideWhenUsed/>
    <w:rsid w:val="006C58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5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683367">
      <w:bodyDiv w:val="1"/>
      <w:marLeft w:val="0"/>
      <w:marRight w:val="0"/>
      <w:marTop w:val="0"/>
      <w:marBottom w:val="0"/>
      <w:divBdr>
        <w:top w:val="none" w:sz="0" w:space="0" w:color="auto"/>
        <w:left w:val="none" w:sz="0" w:space="0" w:color="auto"/>
        <w:bottom w:val="none" w:sz="0" w:space="0" w:color="auto"/>
        <w:right w:val="none" w:sz="0" w:space="0" w:color="auto"/>
      </w:divBdr>
      <w:divsChild>
        <w:div w:id="1297373022">
          <w:marLeft w:val="0"/>
          <w:marRight w:val="0"/>
          <w:marTop w:val="0"/>
          <w:marBottom w:val="0"/>
          <w:divBdr>
            <w:top w:val="none" w:sz="0" w:space="0" w:color="auto"/>
            <w:left w:val="none" w:sz="0" w:space="0" w:color="auto"/>
            <w:bottom w:val="none" w:sz="0" w:space="0" w:color="auto"/>
            <w:right w:val="none" w:sz="0" w:space="0" w:color="auto"/>
          </w:divBdr>
        </w:div>
        <w:div w:id="1080718778">
          <w:marLeft w:val="0"/>
          <w:marRight w:val="0"/>
          <w:marTop w:val="0"/>
          <w:marBottom w:val="0"/>
          <w:divBdr>
            <w:top w:val="none" w:sz="0" w:space="0" w:color="auto"/>
            <w:left w:val="none" w:sz="0" w:space="0" w:color="auto"/>
            <w:bottom w:val="none" w:sz="0" w:space="0" w:color="auto"/>
            <w:right w:val="none" w:sz="0" w:space="0" w:color="auto"/>
          </w:divBdr>
          <w:divsChild>
            <w:div w:id="1615483744">
              <w:marLeft w:val="0"/>
              <w:marRight w:val="0"/>
              <w:marTop w:val="160"/>
              <w:marBottom w:val="80"/>
              <w:divBdr>
                <w:top w:val="none" w:sz="0" w:space="0" w:color="auto"/>
                <w:left w:val="none" w:sz="0" w:space="0" w:color="auto"/>
                <w:bottom w:val="none" w:sz="0" w:space="0" w:color="auto"/>
                <w:right w:val="none" w:sz="0" w:space="0" w:color="auto"/>
              </w:divBdr>
            </w:div>
            <w:div w:id="458451785">
              <w:marLeft w:val="0"/>
              <w:marRight w:val="0"/>
              <w:marTop w:val="0"/>
              <w:marBottom w:val="320"/>
              <w:divBdr>
                <w:top w:val="none" w:sz="0" w:space="0" w:color="auto"/>
                <w:left w:val="none" w:sz="0" w:space="0" w:color="auto"/>
                <w:bottom w:val="none" w:sz="0" w:space="0" w:color="auto"/>
                <w:right w:val="none" w:sz="0" w:space="0" w:color="auto"/>
              </w:divBdr>
            </w:div>
            <w:div w:id="1894005162">
              <w:marLeft w:val="0"/>
              <w:marRight w:val="0"/>
              <w:marTop w:val="0"/>
              <w:marBottom w:val="0"/>
              <w:divBdr>
                <w:top w:val="none" w:sz="0" w:space="0" w:color="auto"/>
                <w:left w:val="none" w:sz="0" w:space="0" w:color="auto"/>
                <w:bottom w:val="none" w:sz="0" w:space="0" w:color="auto"/>
                <w:right w:val="none" w:sz="0" w:space="0" w:color="auto"/>
              </w:divBdr>
              <w:divsChild>
                <w:div w:id="1765883071">
                  <w:marLeft w:val="0"/>
                  <w:marRight w:val="0"/>
                  <w:marTop w:val="0"/>
                  <w:marBottom w:val="0"/>
                  <w:divBdr>
                    <w:top w:val="none" w:sz="0" w:space="0" w:color="auto"/>
                    <w:left w:val="none" w:sz="0" w:space="0" w:color="auto"/>
                    <w:bottom w:val="none" w:sz="0" w:space="0" w:color="auto"/>
                    <w:right w:val="none" w:sz="0" w:space="0" w:color="auto"/>
                  </w:divBdr>
                </w:div>
                <w:div w:id="2133281204">
                  <w:marLeft w:val="0"/>
                  <w:marRight w:val="0"/>
                  <w:marTop w:val="0"/>
                  <w:marBottom w:val="0"/>
                  <w:divBdr>
                    <w:top w:val="none" w:sz="0" w:space="0" w:color="auto"/>
                    <w:left w:val="none" w:sz="0" w:space="0" w:color="auto"/>
                    <w:bottom w:val="none" w:sz="0" w:space="0" w:color="auto"/>
                    <w:right w:val="none" w:sz="0" w:space="0" w:color="auto"/>
                  </w:divBdr>
                </w:div>
                <w:div w:id="686056184">
                  <w:marLeft w:val="0"/>
                  <w:marRight w:val="0"/>
                  <w:marTop w:val="0"/>
                  <w:marBottom w:val="0"/>
                  <w:divBdr>
                    <w:top w:val="none" w:sz="0" w:space="0" w:color="auto"/>
                    <w:left w:val="none" w:sz="0" w:space="0" w:color="auto"/>
                    <w:bottom w:val="none" w:sz="0" w:space="0" w:color="auto"/>
                    <w:right w:val="none" w:sz="0" w:space="0" w:color="auto"/>
                  </w:divBdr>
                </w:div>
                <w:div w:id="1662195594">
                  <w:marLeft w:val="0"/>
                  <w:marRight w:val="0"/>
                  <w:marTop w:val="0"/>
                  <w:marBottom w:val="0"/>
                  <w:divBdr>
                    <w:top w:val="none" w:sz="0" w:space="0" w:color="auto"/>
                    <w:left w:val="none" w:sz="0" w:space="0" w:color="auto"/>
                    <w:bottom w:val="none" w:sz="0" w:space="0" w:color="auto"/>
                    <w:right w:val="none" w:sz="0" w:space="0" w:color="auto"/>
                  </w:divBdr>
                </w:div>
                <w:div w:id="449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2626">
          <w:marLeft w:val="27"/>
          <w:marRight w:val="0"/>
          <w:marTop w:val="0"/>
          <w:marBottom w:val="0"/>
          <w:divBdr>
            <w:top w:val="single" w:sz="18" w:space="4"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1048104/tvalid/2016.4.1./tsid/189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opten.hu/optijus/lawtext/1048104" TargetMode="External"/><Relationship Id="rId5" Type="http://schemas.openxmlformats.org/officeDocument/2006/relationships/image" Target="media/image2.png"/><Relationship Id="rId10" Type="http://schemas.openxmlformats.org/officeDocument/2006/relationships/hyperlink" Target="https://www.opten.hu/optijus/lawtext/1048104" TargetMode="External"/><Relationship Id="rId4" Type="http://schemas.openxmlformats.org/officeDocument/2006/relationships/image" Target="media/image1.png"/><Relationship Id="rId9" Type="http://schemas.openxmlformats.org/officeDocument/2006/relationships/hyperlink" Target="https://www.opten.hu/optijus/lawtext/1048104/tvalid/2016.4.1./tsid/2022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3490</Words>
  <Characters>24082</Characters>
  <Application>Microsoft Office Word</Application>
  <DocSecurity>0</DocSecurity>
  <Lines>200</Lines>
  <Paragraphs>55</Paragraphs>
  <ScaleCrop>false</ScaleCrop>
  <Company/>
  <LinksUpToDate>false</LinksUpToDate>
  <CharactersWithSpaces>27517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2020-04-01T08:15:00Z</dcterms:created>
  <dcterms:modified xsi:type="dcterms:W3CDTF">2020-04-01T08:15:00Z</dcterms:modified>
</cp:coreProperties>
</file>